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E8" w:rsidRPr="00E841B5" w:rsidRDefault="00DE27E8" w:rsidP="003317C1">
      <w:pPr>
        <w:pBdr>
          <w:bottom w:val="single" w:sz="6" w:space="1" w:color="auto"/>
        </w:pBdr>
        <w:spacing w:after="0" w:line="240" w:lineRule="auto"/>
        <w:jc w:val="center"/>
        <w:rPr>
          <w:sz w:val="32"/>
          <w:szCs w:val="32"/>
          <w:lang w:val="bg-BG"/>
        </w:rPr>
      </w:pPr>
    </w:p>
    <w:p w:rsidR="00DE27E8" w:rsidRPr="00E841B5" w:rsidRDefault="00DE27E8" w:rsidP="003317C1">
      <w:pPr>
        <w:pBdr>
          <w:bottom w:val="single" w:sz="6" w:space="1" w:color="auto"/>
        </w:pBdr>
        <w:spacing w:after="0" w:line="240" w:lineRule="auto"/>
        <w:jc w:val="center"/>
        <w:rPr>
          <w:sz w:val="32"/>
          <w:szCs w:val="32"/>
          <w:lang w:val="bg-BG"/>
        </w:rPr>
      </w:pPr>
      <w:r w:rsidRPr="00E841B5">
        <w:rPr>
          <w:sz w:val="32"/>
          <w:szCs w:val="32"/>
          <w:lang w:val="bg-BG"/>
        </w:rPr>
        <w:t>И.П.И.</w:t>
      </w:r>
    </w:p>
    <w:p w:rsidR="00DE27E8" w:rsidRPr="00E841B5" w:rsidRDefault="00DE27E8" w:rsidP="003317C1">
      <w:pPr>
        <w:pStyle w:val="Heading1"/>
        <w:spacing w:before="0" w:after="0"/>
        <w:jc w:val="center"/>
        <w:rPr>
          <w:rFonts w:ascii="Calibri" w:hAnsi="Calibri" w:cs="Calibri"/>
          <w:b w:val="0"/>
          <w:bCs w:val="0"/>
          <w:color w:val="auto"/>
        </w:rPr>
      </w:pPr>
      <w:r w:rsidRPr="00E841B5">
        <w:rPr>
          <w:rFonts w:ascii="Calibri" w:hAnsi="Calibri" w:cs="Calibri"/>
          <w:b w:val="0"/>
          <w:bCs w:val="0"/>
          <w:color w:val="auto"/>
        </w:rPr>
        <w:t>Институт за пазарна икономика</w:t>
      </w:r>
    </w:p>
    <w:p w:rsidR="00DE27E8" w:rsidRPr="00E841B5" w:rsidRDefault="00DE27E8" w:rsidP="003317C1">
      <w:pPr>
        <w:spacing w:after="0" w:line="240" w:lineRule="auto"/>
        <w:jc w:val="center"/>
        <w:rPr>
          <w:sz w:val="20"/>
          <w:szCs w:val="20"/>
          <w:lang w:val="bg-BG"/>
        </w:rPr>
      </w:pPr>
      <w:r w:rsidRPr="00E841B5">
        <w:rPr>
          <w:sz w:val="20"/>
          <w:szCs w:val="20"/>
          <w:lang w:val="bg-BG"/>
        </w:rPr>
        <w:t>бул. “Патриарх Евтимий” 10, София 1000</w:t>
      </w:r>
    </w:p>
    <w:p w:rsidR="00DE27E8" w:rsidRPr="00E841B5" w:rsidRDefault="00DE27E8" w:rsidP="003317C1">
      <w:pPr>
        <w:spacing w:after="0" w:line="240" w:lineRule="auto"/>
        <w:jc w:val="center"/>
        <w:rPr>
          <w:sz w:val="20"/>
          <w:szCs w:val="20"/>
          <w:lang w:val="bg-BG"/>
        </w:rPr>
      </w:pPr>
      <w:r w:rsidRPr="00E841B5">
        <w:rPr>
          <w:sz w:val="20"/>
          <w:szCs w:val="20"/>
          <w:lang w:val="bg-BG"/>
        </w:rPr>
        <w:t>тел./факс: (+359 2) 952 62 66, 952 35 03</w:t>
      </w:r>
    </w:p>
    <w:p w:rsidR="00DE27E8" w:rsidRPr="00E841B5" w:rsidRDefault="00DE27E8" w:rsidP="003317C1">
      <w:pPr>
        <w:spacing w:after="0" w:line="240" w:lineRule="auto"/>
        <w:jc w:val="center"/>
        <w:rPr>
          <w:sz w:val="20"/>
          <w:szCs w:val="20"/>
          <w:lang w:val="bg-BG"/>
        </w:rPr>
      </w:pPr>
      <w:r w:rsidRPr="00E841B5">
        <w:rPr>
          <w:sz w:val="20"/>
          <w:szCs w:val="20"/>
          <w:lang w:val="bg-BG"/>
        </w:rPr>
        <w:t xml:space="preserve">ел. поща: </w:t>
      </w:r>
      <w:hyperlink r:id="rId7" w:history="1">
        <w:r w:rsidRPr="00E841B5">
          <w:rPr>
            <w:rStyle w:val="Hyperlink"/>
            <w:sz w:val="20"/>
            <w:szCs w:val="20"/>
            <w:lang w:val="bg-BG"/>
          </w:rPr>
          <w:t>mail@ime.bg</w:t>
        </w:r>
      </w:hyperlink>
    </w:p>
    <w:p w:rsidR="00DE27E8" w:rsidRPr="00E841B5" w:rsidRDefault="00DE27E8" w:rsidP="003317C1">
      <w:pPr>
        <w:spacing w:after="0" w:line="240" w:lineRule="auto"/>
        <w:jc w:val="center"/>
        <w:rPr>
          <w:sz w:val="20"/>
          <w:szCs w:val="20"/>
          <w:lang w:val="bg-BG"/>
        </w:rPr>
      </w:pPr>
      <w:r w:rsidRPr="00E841B5">
        <w:rPr>
          <w:sz w:val="20"/>
          <w:szCs w:val="20"/>
          <w:lang w:val="bg-BG"/>
        </w:rPr>
        <w:t xml:space="preserve">страница в Интернет: </w:t>
      </w:r>
      <w:hyperlink r:id="rId8" w:history="1">
        <w:r w:rsidRPr="00E841B5">
          <w:rPr>
            <w:rStyle w:val="Hyperlink"/>
            <w:sz w:val="20"/>
            <w:szCs w:val="20"/>
            <w:lang w:val="bg-BG"/>
          </w:rPr>
          <w:t>www.ime.bg</w:t>
        </w:r>
      </w:hyperlink>
    </w:p>
    <w:p w:rsidR="00DE27E8" w:rsidRPr="00E841B5" w:rsidRDefault="00DE27E8" w:rsidP="003317C1">
      <w:pPr>
        <w:pStyle w:val="BodyText"/>
        <w:spacing w:before="120"/>
        <w:rPr>
          <w:rFonts w:ascii="Calibri" w:hAnsi="Calibri" w:cs="Calibri"/>
          <w:b w:val="0"/>
          <w:bCs w:val="0"/>
          <w:sz w:val="20"/>
          <w:szCs w:val="20"/>
        </w:rPr>
      </w:pPr>
    </w:p>
    <w:p w:rsidR="00DE27E8" w:rsidRPr="00E841B5" w:rsidRDefault="00DE27E8" w:rsidP="003317C1">
      <w:pPr>
        <w:pStyle w:val="BodyText"/>
        <w:spacing w:before="120"/>
        <w:rPr>
          <w:rFonts w:ascii="Calibri" w:hAnsi="Calibri" w:cs="Calibri"/>
          <w:b w:val="0"/>
          <w:bCs w:val="0"/>
          <w:sz w:val="22"/>
          <w:szCs w:val="22"/>
        </w:rPr>
      </w:pPr>
    </w:p>
    <w:p w:rsidR="00DE27E8" w:rsidRPr="00E841B5" w:rsidRDefault="00DE27E8" w:rsidP="003317C1">
      <w:pPr>
        <w:pStyle w:val="BodyText"/>
        <w:spacing w:before="120"/>
        <w:rPr>
          <w:rFonts w:ascii="Calibri" w:hAnsi="Calibri" w:cs="Calibri"/>
          <w:b w:val="0"/>
          <w:bCs w:val="0"/>
          <w:sz w:val="22"/>
          <w:szCs w:val="22"/>
        </w:rPr>
      </w:pPr>
    </w:p>
    <w:p w:rsidR="00DE27E8" w:rsidRPr="00E841B5" w:rsidRDefault="00DE27E8" w:rsidP="003317C1">
      <w:pPr>
        <w:pStyle w:val="BodyText"/>
        <w:spacing w:before="120"/>
        <w:jc w:val="left"/>
        <w:rPr>
          <w:rFonts w:ascii="Calibri" w:hAnsi="Calibri" w:cs="Calibri"/>
          <w:b w:val="0"/>
          <w:bCs w:val="0"/>
          <w:sz w:val="22"/>
          <w:szCs w:val="22"/>
        </w:rPr>
      </w:pPr>
      <w:r w:rsidRPr="00E841B5">
        <w:rPr>
          <w:rFonts w:ascii="Calibri" w:hAnsi="Calibri" w:cs="Calibri"/>
          <w:b w:val="0"/>
          <w:bCs w:val="0"/>
          <w:sz w:val="22"/>
          <w:szCs w:val="22"/>
        </w:rPr>
        <w:t xml:space="preserve">изх. № </w:t>
      </w:r>
      <w:r>
        <w:rPr>
          <w:rFonts w:ascii="Calibri" w:hAnsi="Calibri" w:cs="Calibri"/>
          <w:b w:val="0"/>
          <w:bCs w:val="0"/>
          <w:sz w:val="22"/>
          <w:szCs w:val="22"/>
          <w:lang w:val="en-US"/>
        </w:rPr>
        <w:t>64</w:t>
      </w:r>
      <w:bookmarkStart w:id="0" w:name="_GoBack"/>
      <w:bookmarkEnd w:id="0"/>
      <w:r w:rsidRPr="00E841B5">
        <w:rPr>
          <w:rFonts w:ascii="Calibri" w:hAnsi="Calibri" w:cs="Calibri"/>
          <w:b w:val="0"/>
          <w:bCs w:val="0"/>
          <w:sz w:val="22"/>
          <w:szCs w:val="22"/>
        </w:rPr>
        <w:t>/12.07.2017 г.</w:t>
      </w:r>
    </w:p>
    <w:p w:rsidR="00DE27E8" w:rsidRPr="00E841B5" w:rsidRDefault="00DE27E8" w:rsidP="003317C1">
      <w:pPr>
        <w:pStyle w:val="BodyText"/>
        <w:spacing w:before="120"/>
        <w:jc w:val="left"/>
        <w:rPr>
          <w:rFonts w:ascii="Calibri" w:hAnsi="Calibri" w:cs="Calibri"/>
          <w:b w:val="0"/>
          <w:bCs w:val="0"/>
          <w:sz w:val="22"/>
          <w:szCs w:val="22"/>
        </w:rPr>
      </w:pPr>
    </w:p>
    <w:p w:rsidR="00DE27E8" w:rsidRPr="00E841B5" w:rsidRDefault="00DE27E8" w:rsidP="00341BE4">
      <w:pPr>
        <w:pStyle w:val="BodyText"/>
        <w:ind w:left="4962" w:right="45"/>
        <w:jc w:val="left"/>
        <w:rPr>
          <w:rFonts w:ascii="Calibri" w:hAnsi="Calibri" w:cs="Calibri"/>
          <w:b w:val="0"/>
          <w:bCs w:val="0"/>
          <w:caps/>
          <w:sz w:val="22"/>
          <w:szCs w:val="22"/>
        </w:rPr>
      </w:pPr>
      <w:r w:rsidRPr="00E841B5">
        <w:rPr>
          <w:rFonts w:ascii="Calibri" w:hAnsi="Calibri" w:cs="Calibri"/>
          <w:b w:val="0"/>
          <w:bCs w:val="0"/>
          <w:caps/>
          <w:sz w:val="22"/>
          <w:szCs w:val="22"/>
        </w:rPr>
        <w:t>ДО</w:t>
      </w:r>
    </w:p>
    <w:p w:rsidR="00DE27E8" w:rsidRPr="00E841B5" w:rsidRDefault="00DE27E8" w:rsidP="00341BE4">
      <w:pPr>
        <w:pStyle w:val="BodyText"/>
        <w:ind w:left="4962" w:right="45"/>
        <w:jc w:val="left"/>
        <w:rPr>
          <w:rFonts w:ascii="Calibri" w:hAnsi="Calibri" w:cs="Calibri"/>
          <w:b w:val="0"/>
          <w:bCs w:val="0"/>
          <w:caps/>
          <w:sz w:val="22"/>
          <w:szCs w:val="22"/>
        </w:rPr>
      </w:pPr>
      <w:r w:rsidRPr="00E841B5">
        <w:rPr>
          <w:rFonts w:ascii="Calibri" w:hAnsi="Calibri" w:cs="Calibri"/>
          <w:b w:val="0"/>
          <w:bCs w:val="0"/>
          <w:caps/>
          <w:sz w:val="22"/>
          <w:szCs w:val="22"/>
        </w:rPr>
        <w:t>Г-ЖА мЕНДА СТОЯНОВА</w:t>
      </w:r>
    </w:p>
    <w:p w:rsidR="00DE27E8" w:rsidRPr="00E841B5" w:rsidRDefault="00DE27E8" w:rsidP="00341BE4">
      <w:pPr>
        <w:pStyle w:val="BodyText"/>
        <w:ind w:left="4962" w:right="45"/>
        <w:jc w:val="left"/>
        <w:rPr>
          <w:rFonts w:ascii="Calibri" w:hAnsi="Calibri" w:cs="Calibri"/>
          <w:b w:val="0"/>
          <w:bCs w:val="0"/>
          <w:caps/>
          <w:sz w:val="22"/>
          <w:szCs w:val="22"/>
        </w:rPr>
      </w:pPr>
      <w:r w:rsidRPr="00E841B5">
        <w:rPr>
          <w:rFonts w:ascii="Calibri" w:hAnsi="Calibri" w:cs="Calibri"/>
          <w:b w:val="0"/>
          <w:bCs w:val="0"/>
          <w:caps/>
          <w:sz w:val="22"/>
          <w:szCs w:val="22"/>
        </w:rPr>
        <w:t>ПРЕДСЕДАТЕЛ НА КОМИСИЯТА ПО БЮДЖЕТ И ФИНАНСИ</w:t>
      </w:r>
    </w:p>
    <w:p w:rsidR="00DE27E8" w:rsidRPr="00E841B5" w:rsidRDefault="00DE27E8" w:rsidP="00341BE4">
      <w:pPr>
        <w:pStyle w:val="BodyText"/>
        <w:ind w:left="4962" w:right="45"/>
        <w:jc w:val="left"/>
        <w:rPr>
          <w:rFonts w:ascii="Calibri" w:hAnsi="Calibri" w:cs="Calibri"/>
          <w:b w:val="0"/>
          <w:bCs w:val="0"/>
          <w:caps/>
          <w:sz w:val="22"/>
          <w:szCs w:val="22"/>
        </w:rPr>
      </w:pPr>
      <w:r w:rsidRPr="00E841B5">
        <w:rPr>
          <w:rFonts w:ascii="Calibri" w:hAnsi="Calibri" w:cs="Calibri"/>
          <w:b w:val="0"/>
          <w:bCs w:val="0"/>
          <w:caps/>
          <w:sz w:val="22"/>
          <w:szCs w:val="22"/>
        </w:rPr>
        <w:t>нАРОДНО СЪБРАНИе НА рб</w:t>
      </w:r>
    </w:p>
    <w:p w:rsidR="00DE27E8" w:rsidRPr="00E841B5" w:rsidRDefault="00DE27E8" w:rsidP="00D10984">
      <w:pPr>
        <w:spacing w:before="120" w:after="0" w:line="240" w:lineRule="auto"/>
        <w:jc w:val="center"/>
        <w:rPr>
          <w:lang w:val="bg-BG"/>
        </w:rPr>
      </w:pPr>
    </w:p>
    <w:p w:rsidR="00DE27E8" w:rsidRPr="00E841B5" w:rsidRDefault="00DE27E8" w:rsidP="00D10984">
      <w:pPr>
        <w:spacing w:before="120" w:after="0" w:line="240" w:lineRule="auto"/>
        <w:jc w:val="center"/>
        <w:rPr>
          <w:lang w:val="bg-BG"/>
        </w:rPr>
      </w:pPr>
    </w:p>
    <w:p w:rsidR="00DE27E8" w:rsidRPr="00E841B5" w:rsidRDefault="00DE27E8" w:rsidP="00D10984">
      <w:pPr>
        <w:spacing w:before="120" w:after="0" w:line="240" w:lineRule="auto"/>
        <w:jc w:val="both"/>
        <w:rPr>
          <w:lang w:val="bg-BG"/>
        </w:rPr>
      </w:pPr>
      <w:r w:rsidRPr="00E841B5">
        <w:rPr>
          <w:b/>
          <w:bCs/>
          <w:lang w:val="bg-BG"/>
        </w:rPr>
        <w:t>Относно</w:t>
      </w:r>
      <w:r w:rsidRPr="00E841B5">
        <w:rPr>
          <w:lang w:val="bg-BG"/>
        </w:rPr>
        <w:t>:</w:t>
      </w:r>
      <w:r>
        <w:t xml:space="preserve"> </w:t>
      </w:r>
      <w:r w:rsidRPr="00E841B5">
        <w:rPr>
          <w:lang w:val="bg-BG"/>
        </w:rPr>
        <w:t>Становище на Институт за пазарна икономика относно предложения за нова регулаторна рамка за иновативните нагреваеми тют</w:t>
      </w:r>
      <w:r>
        <w:rPr>
          <w:lang w:val="bg-BG"/>
        </w:rPr>
        <w:t>ю</w:t>
      </w:r>
      <w:r w:rsidRPr="00E841B5">
        <w:rPr>
          <w:lang w:val="bg-BG"/>
        </w:rPr>
        <w:t>неви изделия.</w:t>
      </w:r>
    </w:p>
    <w:p w:rsidR="00DE27E8" w:rsidRPr="00E841B5" w:rsidRDefault="00DE27E8" w:rsidP="00E841B5">
      <w:pPr>
        <w:jc w:val="both"/>
        <w:rPr>
          <w:lang w:val="bg-BG"/>
        </w:rPr>
      </w:pPr>
    </w:p>
    <w:p w:rsidR="00DE27E8" w:rsidRPr="00E841B5" w:rsidRDefault="00DE27E8" w:rsidP="00E841B5">
      <w:pPr>
        <w:jc w:val="both"/>
        <w:rPr>
          <w:lang w:val="bg-BG"/>
        </w:rPr>
      </w:pPr>
      <w:r w:rsidRPr="00E841B5">
        <w:rPr>
          <w:lang w:val="bg-BG"/>
        </w:rPr>
        <w:t>Уважаема г-жо Стоянова,</w:t>
      </w:r>
    </w:p>
    <w:p w:rsidR="00DE27E8" w:rsidRPr="00E841B5" w:rsidRDefault="00DE27E8" w:rsidP="003B67E4">
      <w:pPr>
        <w:jc w:val="both"/>
        <w:rPr>
          <w:lang w:val="bg-BG"/>
        </w:rPr>
      </w:pPr>
      <w:r w:rsidRPr="00E841B5">
        <w:rPr>
          <w:lang w:val="bg-BG"/>
        </w:rPr>
        <w:t xml:space="preserve">В момента парламентът обсъжда предложения за промени в акцизите за тютюневите изделия. В тази връзка ИПИ публикува кратък доклад върху нуждата от нова регулаторна рамка за иновативните нагреваеми тютюневи изделия, които навлизат бързо в пазарите от ЕС. Докладът съдържа конкретни предложения за дефиниция, данъчна основа и акцизна ставка върху нагреваемите продукти. Представяме на Вашето внимание основни акценти от доклада. Последният също е изпратен към това становище. </w:t>
      </w:r>
    </w:p>
    <w:p w:rsidR="00DE27E8" w:rsidRPr="00E841B5" w:rsidRDefault="00DE27E8" w:rsidP="003B67E4">
      <w:pPr>
        <w:jc w:val="both"/>
        <w:rPr>
          <w:lang w:val="bg-BG"/>
        </w:rPr>
      </w:pPr>
    </w:p>
    <w:p w:rsidR="00DE27E8" w:rsidRDefault="00DE27E8" w:rsidP="00E841B5">
      <w:pPr>
        <w:jc w:val="center"/>
        <w:rPr>
          <w:b/>
          <w:bCs/>
          <w:lang w:val="bg-BG"/>
        </w:rPr>
      </w:pPr>
      <w:r w:rsidRPr="00E841B5">
        <w:rPr>
          <w:b/>
          <w:bCs/>
          <w:lang w:val="bg-BG"/>
        </w:rPr>
        <w:t>Нова акцизна рамка за иновативните „нагреваеми“ тютюневи изделия</w:t>
      </w:r>
    </w:p>
    <w:p w:rsidR="00DE27E8" w:rsidRPr="00E841B5" w:rsidRDefault="00DE27E8" w:rsidP="00E841B5">
      <w:pPr>
        <w:jc w:val="center"/>
        <w:rPr>
          <w:b/>
          <w:bCs/>
          <w:lang w:val="bg-BG"/>
        </w:rPr>
      </w:pPr>
    </w:p>
    <w:p w:rsidR="00DE27E8" w:rsidRPr="00E841B5" w:rsidRDefault="00DE27E8" w:rsidP="003B67E4">
      <w:pPr>
        <w:jc w:val="both"/>
        <w:rPr>
          <w:lang w:val="bg-BG"/>
        </w:rPr>
      </w:pPr>
      <w:r w:rsidRPr="00E841B5">
        <w:rPr>
          <w:lang w:val="bg-BG"/>
        </w:rPr>
        <w:t>През 2016 г. приходите от акциз върху тютюневите изделия в България достигнаха 2,3 млрд. лв. Само в периода 2014-2016 г. ръстът е с 29% или с цели 517 млн. лв. Традиционно у нас до 98-99% от общите приходи от акциз върху тютюневите изделия се генерират от цигарите. През последните години, обаче, приходите от акциза върху тютюн за пушене също нарастват и достигат 40 млн. лв. през 2016 г. За сравнение, те са под 1 млн. лв. през 2007-2008 г. и около 20-25 млн. лв. през 2010-2014 г. Понастоящем България има данъчен календар за акциза върху цигарите, с който страната трябва да достигне плавно и предвидимо минималните ставки, изисквани в ЕС до 2018 г., като на ниво ЕС не се очакват скоро нови изисквания за акциза върху традиционните тютюневи изделия.</w:t>
      </w:r>
    </w:p>
    <w:p w:rsidR="00DE27E8" w:rsidRPr="00E841B5" w:rsidRDefault="00DE27E8" w:rsidP="003B67E4">
      <w:pPr>
        <w:jc w:val="both"/>
        <w:rPr>
          <w:b/>
          <w:bCs/>
          <w:lang w:val="bg-BG"/>
        </w:rPr>
      </w:pPr>
      <w:r w:rsidRPr="00E841B5">
        <w:rPr>
          <w:b/>
          <w:bCs/>
          <w:lang w:val="bg-BG"/>
        </w:rPr>
        <w:t>Нови алтернативи за пушачите</w:t>
      </w:r>
    </w:p>
    <w:p w:rsidR="00DE27E8" w:rsidRPr="00E841B5" w:rsidRDefault="00DE27E8" w:rsidP="003B67E4">
      <w:pPr>
        <w:jc w:val="both"/>
        <w:rPr>
          <w:lang w:val="bg-BG"/>
        </w:rPr>
      </w:pPr>
      <w:r w:rsidRPr="00E841B5">
        <w:rPr>
          <w:lang w:val="bg-BG"/>
        </w:rPr>
        <w:t>Пазарът става все по-отворен за различни нови алтернативи на тютюнопушенето, които в дългосрочен план могат да бъдат важни за фискалната политика. Иновативните тютюневи изделия, сред които са и т.нар. нагреваеми тютюневи изделия, трябва да бъдат обект на подходящо законодателно третиране и към тях следва да се прилага адекватна фискална рамка – нещо, което вече се случва в други държави в ЕС. Твърде възможно е още през 2018 г. в ЕС да започне да се обсъжда въвеждането на нови категории тютюневи изделия в европейското акцизно законодателство, които ще се отнасят към изделията без горене на тютюна, а именно нагреваемите тютюневи изделия.</w:t>
      </w:r>
    </w:p>
    <w:p w:rsidR="00DE27E8" w:rsidRPr="00E841B5" w:rsidRDefault="00DE27E8" w:rsidP="003B67E4">
      <w:pPr>
        <w:jc w:val="both"/>
        <w:rPr>
          <w:lang w:val="bg-BG"/>
        </w:rPr>
      </w:pPr>
      <w:r w:rsidRPr="00E841B5">
        <w:rPr>
          <w:lang w:val="bg-BG"/>
        </w:rPr>
        <w:t xml:space="preserve">В много държави в Европа вече са приети законодателни разпоредби, с което регулаторната рамка компенсира изоставането си в сравнение с бързото навлизане на новите изделия на пазарите. Поне девет държави-членки вече са въвели новата категория за нагреваемите тютюневи изделия в акцизното си законодателство, като са предвидили дефиниция и съответния данъчен режим за тях. Тези държави са Гърция, Хърватска, Италия, Латвия, Унгария, Португалия, Румъния, Словения и Словакия. </w:t>
      </w:r>
    </w:p>
    <w:p w:rsidR="00DE27E8" w:rsidRDefault="00DE27E8" w:rsidP="003B67E4">
      <w:pPr>
        <w:jc w:val="both"/>
        <w:rPr>
          <w:lang w:val="bg-BG"/>
        </w:rPr>
      </w:pPr>
      <w:r w:rsidRPr="00E841B5">
        <w:rPr>
          <w:lang w:val="bg-BG"/>
        </w:rPr>
        <w:t xml:space="preserve">България също трябва да бъде готова да посрещне новите тютюневи изделия на вътрешния си пазар, като бързо приеме съответната фискална рамка. На базата на потенциала за намалена вреда от тези нагреваеми продукти в сравнение с обикновените цигари и като се вземат предвид практиките в много други държави-членки на ЕС, е необходимо да се допълни Закона за акцизите и данъчните складове с нови разпоредби, които да обхванат новите нагреваеми тютюневи изделия За целта е нужно да се приеме конкретна дефиниция за тези продукти, подходяща данъчна основа и начална ставка на акциза. </w:t>
      </w:r>
    </w:p>
    <w:p w:rsidR="00DE27E8" w:rsidRPr="00E841B5" w:rsidRDefault="00DE27E8" w:rsidP="003B67E4">
      <w:pPr>
        <w:jc w:val="both"/>
        <w:rPr>
          <w:lang w:val="bg-BG"/>
        </w:rPr>
      </w:pPr>
    </w:p>
    <w:p w:rsidR="00DE27E8" w:rsidRPr="00E841B5" w:rsidRDefault="00DE27E8" w:rsidP="003B67E4">
      <w:pPr>
        <w:jc w:val="both"/>
        <w:rPr>
          <w:b/>
          <w:bCs/>
          <w:lang w:val="bg-BG"/>
        </w:rPr>
      </w:pPr>
      <w:r w:rsidRPr="00E841B5">
        <w:rPr>
          <w:b/>
          <w:bCs/>
          <w:lang w:val="bg-BG"/>
        </w:rPr>
        <w:t>Нагреваемите тютюневи изделия и регулацията им в България</w:t>
      </w:r>
    </w:p>
    <w:p w:rsidR="00DE27E8" w:rsidRPr="00E841B5" w:rsidRDefault="00DE27E8" w:rsidP="003B67E4">
      <w:pPr>
        <w:jc w:val="both"/>
        <w:rPr>
          <w:b/>
          <w:bCs/>
          <w:i/>
          <w:iCs/>
          <w:lang w:val="bg-BG"/>
        </w:rPr>
      </w:pPr>
      <w:r w:rsidRPr="00E841B5">
        <w:rPr>
          <w:b/>
          <w:bCs/>
          <w:i/>
          <w:iCs/>
          <w:lang w:val="bg-BG"/>
        </w:rPr>
        <w:t>Дефиниция</w:t>
      </w:r>
    </w:p>
    <w:p w:rsidR="00DE27E8" w:rsidRPr="00E841B5" w:rsidRDefault="00DE27E8" w:rsidP="003B67E4">
      <w:pPr>
        <w:jc w:val="both"/>
        <w:rPr>
          <w:lang w:val="bg-BG"/>
        </w:rPr>
      </w:pPr>
      <w:r w:rsidRPr="00E841B5">
        <w:rPr>
          <w:lang w:val="bg-BG"/>
        </w:rPr>
        <w:t>Дефиницията за нагреваемите тютюневи изделия трябва да дава яснота, че те се използват чрез нагряване на тютюна, а не чрез горене. При тях няма дим, тоест те са бездимни тютюневи изделия.</w:t>
      </w:r>
    </w:p>
    <w:p w:rsidR="00DE27E8" w:rsidRPr="00E841B5" w:rsidRDefault="00DE27E8" w:rsidP="003B67E4">
      <w:pPr>
        <w:jc w:val="both"/>
        <w:rPr>
          <w:b/>
          <w:bCs/>
          <w:i/>
          <w:iCs/>
          <w:lang w:val="bg-BG"/>
        </w:rPr>
      </w:pPr>
      <w:r w:rsidRPr="00E841B5">
        <w:rPr>
          <w:b/>
          <w:bCs/>
          <w:i/>
          <w:iCs/>
          <w:lang w:val="bg-BG"/>
        </w:rPr>
        <w:t>Данъчна основа</w:t>
      </w:r>
    </w:p>
    <w:p w:rsidR="00DE27E8" w:rsidRPr="00E841B5" w:rsidRDefault="00DE27E8" w:rsidP="003B67E4">
      <w:pPr>
        <w:jc w:val="both"/>
        <w:rPr>
          <w:lang w:val="bg-BG"/>
        </w:rPr>
      </w:pPr>
      <w:r w:rsidRPr="00E841B5">
        <w:rPr>
          <w:lang w:val="bg-BG"/>
        </w:rPr>
        <w:t>Тъй като новите нагреваеми тютюневи изделия се характеризират с голямо разнообразие, което се очаква да се увеличава в бъдеще с появата на още иновации на пазара, общата акцизна основа следва да стъпи на нещо, което обединява всички тези продукти. В случая това е тютюнът в тях, което пък предполага данъчната основа да е на база количеството тютюн в продукта, а не на база някакво друго свойство, което може да се различава и да няма значение от фискална или здравна гледна точка.</w:t>
      </w:r>
    </w:p>
    <w:p w:rsidR="00DE27E8" w:rsidRPr="00E841B5" w:rsidRDefault="00DE27E8" w:rsidP="003B67E4">
      <w:pPr>
        <w:jc w:val="both"/>
        <w:rPr>
          <w:b/>
          <w:bCs/>
          <w:i/>
          <w:iCs/>
          <w:lang w:val="bg-BG"/>
        </w:rPr>
      </w:pPr>
      <w:r w:rsidRPr="00E841B5">
        <w:rPr>
          <w:b/>
          <w:bCs/>
          <w:i/>
          <w:iCs/>
          <w:lang w:val="bg-BG"/>
        </w:rPr>
        <w:t>Акцизна ставка</w:t>
      </w:r>
    </w:p>
    <w:p w:rsidR="00DE27E8" w:rsidRPr="00E841B5" w:rsidRDefault="00DE27E8" w:rsidP="003B67E4">
      <w:pPr>
        <w:jc w:val="both"/>
        <w:rPr>
          <w:u w:val="single"/>
          <w:lang w:val="bg-BG"/>
        </w:rPr>
      </w:pPr>
      <w:r w:rsidRPr="00E841B5">
        <w:rPr>
          <w:lang w:val="bg-BG"/>
        </w:rPr>
        <w:t>Като си има предвид, че тези продукти все още предстои да навлязат на българския пазар, първоначалната данъчна тежест трябва да бъде възможно най-ниска-от една страна, за да се тества пазара, а от друга, за да се стимулира навлизането на по-малко вредни алтернативи на цигарите. Предвид факта, че предстои бъдещо хармонизиране на акциза за нагреваемите тютюневи изделия</w:t>
      </w:r>
      <w:r>
        <w:rPr>
          <w:lang w:val="bg-BG"/>
        </w:rPr>
        <w:t xml:space="preserve"> </w:t>
      </w:r>
      <w:r w:rsidRPr="00E841B5">
        <w:rPr>
          <w:lang w:val="bg-BG"/>
        </w:rPr>
        <w:t>в ЕС след 2018 г., най-прагматичният подход за България е да се определи нулева ставка за нагреваемите тютюневи изделия в краткосрочен план.</w:t>
      </w:r>
    </w:p>
    <w:p w:rsidR="00DE27E8" w:rsidRPr="00E841B5" w:rsidRDefault="00DE27E8" w:rsidP="003B67E4">
      <w:pPr>
        <w:spacing w:after="120" w:line="240" w:lineRule="auto"/>
        <w:jc w:val="both"/>
        <w:rPr>
          <w:i/>
          <w:iCs/>
          <w:u w:val="single"/>
          <w:lang w:val="bg-BG"/>
        </w:rPr>
      </w:pPr>
    </w:p>
    <w:p w:rsidR="00DE27E8" w:rsidRPr="00E841B5" w:rsidRDefault="00DE27E8" w:rsidP="003B67E4">
      <w:pPr>
        <w:spacing w:after="120" w:line="240" w:lineRule="auto"/>
        <w:jc w:val="both"/>
        <w:rPr>
          <w:i/>
          <w:iCs/>
          <w:u w:val="single"/>
          <w:lang w:val="bg-BG"/>
        </w:rPr>
      </w:pPr>
      <w:r w:rsidRPr="00E841B5">
        <w:rPr>
          <w:i/>
          <w:iCs/>
          <w:u w:val="single"/>
          <w:lang w:val="bg-BG"/>
        </w:rPr>
        <w:t>Какво представляват нагреваемите тютюневи изделия?</w:t>
      </w:r>
    </w:p>
    <w:p w:rsidR="00DE27E8" w:rsidRPr="00E841B5" w:rsidRDefault="00DE27E8" w:rsidP="003B67E4">
      <w:pPr>
        <w:spacing w:after="120" w:line="240" w:lineRule="auto"/>
        <w:jc w:val="both"/>
        <w:rPr>
          <w:sz w:val="20"/>
          <w:szCs w:val="20"/>
          <w:lang w:val="bg-BG"/>
        </w:rPr>
      </w:pPr>
      <w:r w:rsidRPr="00E841B5">
        <w:rPr>
          <w:sz w:val="20"/>
          <w:szCs w:val="20"/>
          <w:lang w:val="bg-BG"/>
        </w:rPr>
        <w:t>Нагреваемо тютюнево изделие е ново тютюнево изделие, което функционира на принципа на нагряване, а не на горене на съдържащия се в него тютюн. Нагретият тютюн не образува дим, а пара с тютюневи аромати и никотин. Макар че обикновено имат електронен елемент за нагряване, те са различни от добре познатите електронни цигари, тъй като съдържат тютюн.</w:t>
      </w:r>
    </w:p>
    <w:p w:rsidR="00DE27E8" w:rsidRPr="00E841B5" w:rsidRDefault="00DE27E8" w:rsidP="003B67E4">
      <w:pPr>
        <w:spacing w:after="120" w:line="240" w:lineRule="auto"/>
        <w:jc w:val="both"/>
        <w:rPr>
          <w:sz w:val="20"/>
          <w:szCs w:val="20"/>
          <w:lang w:val="bg-BG"/>
        </w:rPr>
      </w:pPr>
      <w:r w:rsidRPr="00E841B5">
        <w:rPr>
          <w:sz w:val="20"/>
          <w:szCs w:val="20"/>
          <w:lang w:val="bg-BG"/>
        </w:rPr>
        <w:t>При употребата им, вместо дим потребителите вдишват пара, като съставът ѝе значително по-прост от дима при цигарите. При нагряването на тютюна се отделят значително по-малко вредни съставки в сравнение с пушенето.</w:t>
      </w:r>
      <w:r>
        <w:rPr>
          <w:sz w:val="20"/>
          <w:szCs w:val="20"/>
          <w:lang w:val="bg-BG"/>
        </w:rPr>
        <w:t xml:space="preserve"> </w:t>
      </w:r>
      <w:r w:rsidRPr="00E841B5">
        <w:rPr>
          <w:sz w:val="20"/>
          <w:szCs w:val="20"/>
          <w:lang w:val="bg-BG"/>
        </w:rPr>
        <w:t>Тези продукти не са безвредни, но вече са налице надеждни научни доказателства, че при тях вредното въздействие е значително намалено в сравнение с традиционните цигари.</w:t>
      </w:r>
    </w:p>
    <w:p w:rsidR="00DE27E8" w:rsidRPr="00E841B5" w:rsidRDefault="00DE27E8" w:rsidP="003B67E4">
      <w:pPr>
        <w:spacing w:after="120" w:line="240" w:lineRule="auto"/>
        <w:jc w:val="both"/>
        <w:rPr>
          <w:sz w:val="20"/>
          <w:szCs w:val="20"/>
          <w:lang w:val="bg-BG"/>
        </w:rPr>
      </w:pPr>
      <w:r w:rsidRPr="00E841B5">
        <w:rPr>
          <w:sz w:val="20"/>
          <w:szCs w:val="20"/>
          <w:lang w:val="bg-BG"/>
        </w:rPr>
        <w:t xml:space="preserve">От регулаторна гледна точка това означава, че нагреваемите тютюневи изделия, при спазване на строги правила за въвеждането им на пазара, ще са предпочитана алтернатива от гледна точка на опазване на здравето. От фискална гледна точка това означава, че макар и да може да се наложи акциз на тези продукти, данъчната тежест следва да е доста по-малка от най-ниската такава за тютюневи изделия за пушене. </w:t>
      </w:r>
    </w:p>
    <w:p w:rsidR="00DE27E8" w:rsidRPr="00E841B5" w:rsidRDefault="00DE27E8" w:rsidP="003B67E4">
      <w:pPr>
        <w:spacing w:after="120" w:line="240" w:lineRule="auto"/>
        <w:jc w:val="both"/>
        <w:rPr>
          <w:sz w:val="20"/>
          <w:szCs w:val="20"/>
          <w:lang w:val="bg-BG"/>
        </w:rPr>
      </w:pPr>
    </w:p>
    <w:p w:rsidR="00DE27E8" w:rsidRPr="00E841B5" w:rsidRDefault="00DE27E8" w:rsidP="003B67E4">
      <w:pPr>
        <w:spacing w:after="120" w:line="240" w:lineRule="auto"/>
        <w:jc w:val="both"/>
        <w:rPr>
          <w:sz w:val="20"/>
          <w:szCs w:val="20"/>
          <w:lang w:val="bg-BG"/>
        </w:rPr>
      </w:pPr>
    </w:p>
    <w:tbl>
      <w:tblPr>
        <w:tblW w:w="0" w:type="auto"/>
        <w:tblInd w:w="-106" w:type="dxa"/>
        <w:tblLayout w:type="fixed"/>
        <w:tblLook w:val="00A0"/>
      </w:tblPr>
      <w:tblGrid>
        <w:gridCol w:w="4820"/>
        <w:gridCol w:w="4252"/>
      </w:tblGrid>
      <w:tr w:rsidR="00DE27E8" w:rsidRPr="00E841B5">
        <w:trPr>
          <w:trHeight w:val="383"/>
        </w:trPr>
        <w:tc>
          <w:tcPr>
            <w:tcW w:w="4820" w:type="dxa"/>
            <w:tcBorders>
              <w:top w:val="nil"/>
              <w:left w:val="nil"/>
              <w:bottom w:val="nil"/>
              <w:right w:val="single" w:sz="4" w:space="0" w:color="auto"/>
            </w:tcBorders>
          </w:tcPr>
          <w:p w:rsidR="00DE27E8" w:rsidRPr="00E841B5" w:rsidRDefault="00DE27E8" w:rsidP="0073116D">
            <w:pPr>
              <w:snapToGrid w:val="0"/>
              <w:spacing w:after="0"/>
              <w:rPr>
                <w:lang w:val="bg-BG"/>
              </w:rPr>
            </w:pPr>
            <w:r w:rsidRPr="00E841B5">
              <w:rPr>
                <w:lang w:val="bg-BG"/>
              </w:rPr>
              <w:t>Виж доклада на ИПИ тук:</w:t>
            </w:r>
          </w:p>
          <w:p w:rsidR="00DE27E8" w:rsidRPr="00E841B5" w:rsidRDefault="00DE27E8" w:rsidP="0073116D">
            <w:pPr>
              <w:snapToGrid w:val="0"/>
              <w:spacing w:after="0"/>
              <w:rPr>
                <w:b/>
                <w:bCs/>
                <w:u w:val="single"/>
                <w:lang w:val="bg-BG"/>
              </w:rPr>
            </w:pPr>
            <w:hyperlink r:id="rId9" w:history="1">
              <w:r w:rsidRPr="00E841B5">
                <w:rPr>
                  <w:rStyle w:val="Hyperlink"/>
                  <w:lang w:val="bg-BG"/>
                </w:rPr>
                <w:t>Анализ на действащата регулация на тютюневи изделия с цел идентифициране на празноти в акцизното законодателство във връзка с новата категория нагреваеми тютюневи изделия</w:t>
              </w:r>
            </w:hyperlink>
          </w:p>
        </w:tc>
        <w:tc>
          <w:tcPr>
            <w:tcW w:w="4252" w:type="dxa"/>
            <w:tcBorders>
              <w:top w:val="nil"/>
              <w:left w:val="single" w:sz="4" w:space="0" w:color="auto"/>
              <w:bottom w:val="nil"/>
              <w:right w:val="nil"/>
            </w:tcBorders>
          </w:tcPr>
          <w:p w:rsidR="00DE27E8" w:rsidRPr="00E841B5" w:rsidRDefault="00DE27E8" w:rsidP="0073116D">
            <w:pPr>
              <w:snapToGrid w:val="0"/>
              <w:spacing w:after="0"/>
              <w:jc w:val="both"/>
              <w:rPr>
                <w:lang w:val="bg-BG"/>
              </w:rPr>
            </w:pPr>
            <w:r w:rsidRPr="00E841B5">
              <w:rPr>
                <w:b/>
                <w:bCs/>
                <w:lang w:val="bg-BG"/>
              </w:rPr>
              <w:t>За контакти:</w:t>
            </w:r>
          </w:p>
          <w:p w:rsidR="00DE27E8" w:rsidRPr="00E841B5" w:rsidRDefault="00DE27E8" w:rsidP="0073116D">
            <w:pPr>
              <w:snapToGrid w:val="0"/>
              <w:spacing w:after="0"/>
              <w:jc w:val="both"/>
              <w:rPr>
                <w:lang w:val="bg-BG"/>
              </w:rPr>
            </w:pPr>
            <w:r w:rsidRPr="00E841B5">
              <w:rPr>
                <w:lang w:val="bg-BG"/>
              </w:rPr>
              <w:t xml:space="preserve">Петър Ганев, </w:t>
            </w:r>
            <w:hyperlink r:id="rId10" w:history="1">
              <w:r w:rsidRPr="00E841B5">
                <w:rPr>
                  <w:rStyle w:val="Hyperlink"/>
                  <w:lang w:val="bg-BG"/>
                </w:rPr>
                <w:t>ganev@ime.bg</w:t>
              </w:r>
            </w:hyperlink>
          </w:p>
          <w:p w:rsidR="00DE27E8" w:rsidRPr="00E841B5" w:rsidRDefault="00DE27E8" w:rsidP="0073116D">
            <w:pPr>
              <w:snapToGrid w:val="0"/>
              <w:spacing w:after="0"/>
              <w:jc w:val="both"/>
              <w:rPr>
                <w:lang w:val="bg-BG"/>
              </w:rPr>
            </w:pPr>
            <w:r w:rsidRPr="00E841B5">
              <w:rPr>
                <w:lang w:val="bg-BG"/>
              </w:rPr>
              <w:t xml:space="preserve">Десислава Николова, </w:t>
            </w:r>
            <w:hyperlink r:id="rId11" w:history="1">
              <w:r w:rsidRPr="00E841B5">
                <w:rPr>
                  <w:rStyle w:val="Hyperlink"/>
                  <w:lang w:val="bg-BG"/>
                </w:rPr>
                <w:t>dnikolova@ime.bg</w:t>
              </w:r>
            </w:hyperlink>
          </w:p>
          <w:p w:rsidR="00DE27E8" w:rsidRPr="00E841B5" w:rsidRDefault="00DE27E8" w:rsidP="0073116D">
            <w:pPr>
              <w:snapToGrid w:val="0"/>
              <w:spacing w:after="0"/>
              <w:jc w:val="both"/>
              <w:rPr>
                <w:lang w:val="bg-BG"/>
              </w:rPr>
            </w:pPr>
            <w:r w:rsidRPr="00E841B5">
              <w:rPr>
                <w:lang w:val="bg-BG"/>
              </w:rPr>
              <w:t>Телефон: 02 952 62 66</w:t>
            </w:r>
          </w:p>
        </w:tc>
      </w:tr>
    </w:tbl>
    <w:p w:rsidR="00DE27E8" w:rsidRPr="00E841B5" w:rsidRDefault="00DE27E8" w:rsidP="003B67E4">
      <w:pPr>
        <w:spacing w:after="120" w:line="240" w:lineRule="auto"/>
        <w:jc w:val="both"/>
        <w:rPr>
          <w:sz w:val="20"/>
          <w:szCs w:val="20"/>
          <w:lang w:val="bg-BG"/>
        </w:rPr>
      </w:pPr>
    </w:p>
    <w:p w:rsidR="00DE27E8" w:rsidRPr="00E841B5" w:rsidRDefault="00DE27E8" w:rsidP="00C04780">
      <w:pPr>
        <w:spacing w:before="120" w:after="0" w:line="240" w:lineRule="auto"/>
        <w:jc w:val="both"/>
        <w:rPr>
          <w:sz w:val="24"/>
          <w:szCs w:val="24"/>
          <w:lang w:val="bg-BG"/>
        </w:rPr>
      </w:pPr>
    </w:p>
    <w:p w:rsidR="00DE27E8" w:rsidRDefault="00DE27E8" w:rsidP="00C04780">
      <w:pPr>
        <w:spacing w:before="120" w:after="0" w:line="240" w:lineRule="auto"/>
        <w:jc w:val="both"/>
        <w:rPr>
          <w:sz w:val="24"/>
          <w:szCs w:val="24"/>
        </w:rPr>
      </w:pPr>
    </w:p>
    <w:p w:rsidR="00DE27E8" w:rsidRPr="00891183" w:rsidRDefault="00DE27E8" w:rsidP="00C04780">
      <w:pPr>
        <w:spacing w:before="120" w:after="0" w:line="240" w:lineRule="auto"/>
        <w:jc w:val="both"/>
        <w:rPr>
          <w:sz w:val="24"/>
          <w:szCs w:val="24"/>
        </w:rPr>
      </w:pPr>
    </w:p>
    <w:p w:rsidR="00DE27E8" w:rsidRPr="00E841B5" w:rsidRDefault="00DE27E8" w:rsidP="00C04780">
      <w:pPr>
        <w:spacing w:before="120" w:after="0" w:line="240" w:lineRule="auto"/>
        <w:jc w:val="both"/>
        <w:rPr>
          <w:sz w:val="24"/>
          <w:szCs w:val="24"/>
          <w:lang w:val="bg-BG"/>
        </w:rPr>
      </w:pPr>
      <w:r w:rsidRPr="00E841B5">
        <w:rPr>
          <w:sz w:val="24"/>
          <w:szCs w:val="24"/>
          <w:lang w:val="bg-BG"/>
        </w:rPr>
        <w:t>С уважение,</w:t>
      </w:r>
    </w:p>
    <w:p w:rsidR="00DE27E8" w:rsidRPr="00E841B5" w:rsidRDefault="00DE27E8" w:rsidP="00C04780">
      <w:pPr>
        <w:spacing w:before="120" w:after="0" w:line="240" w:lineRule="auto"/>
        <w:jc w:val="both"/>
        <w:rPr>
          <w:sz w:val="24"/>
          <w:szCs w:val="24"/>
          <w:lang w:val="bg-BG"/>
        </w:rPr>
      </w:pPr>
    </w:p>
    <w:p w:rsidR="00DE27E8" w:rsidRPr="00E841B5" w:rsidRDefault="00DE27E8" w:rsidP="00C04780">
      <w:pPr>
        <w:spacing w:before="120" w:after="0" w:line="240" w:lineRule="auto"/>
        <w:jc w:val="both"/>
        <w:rPr>
          <w:sz w:val="24"/>
          <w:szCs w:val="24"/>
          <w:lang w:val="bg-BG"/>
        </w:rPr>
      </w:pPr>
      <w:r>
        <w:rPr>
          <w:sz w:val="24"/>
          <w:szCs w:val="24"/>
          <w:lang w:val="bg-BG"/>
        </w:rPr>
        <w:t xml:space="preserve">д-р </w:t>
      </w:r>
      <w:r w:rsidRPr="00E841B5">
        <w:rPr>
          <w:sz w:val="24"/>
          <w:szCs w:val="24"/>
          <w:lang w:val="bg-BG"/>
        </w:rPr>
        <w:t>Десислава Николова</w:t>
      </w:r>
    </w:p>
    <w:p w:rsidR="00DE27E8" w:rsidRPr="00E841B5" w:rsidRDefault="00DE27E8" w:rsidP="00C04780">
      <w:pPr>
        <w:spacing w:before="120" w:after="0" w:line="240" w:lineRule="auto"/>
        <w:jc w:val="both"/>
        <w:rPr>
          <w:sz w:val="24"/>
          <w:szCs w:val="24"/>
          <w:lang w:val="bg-BG"/>
        </w:rPr>
      </w:pPr>
      <w:r>
        <w:rPr>
          <w:sz w:val="24"/>
          <w:szCs w:val="24"/>
          <w:lang w:val="bg-BG"/>
        </w:rPr>
        <w:t>и.д. и</w:t>
      </w:r>
      <w:r w:rsidRPr="00E841B5">
        <w:rPr>
          <w:sz w:val="24"/>
          <w:szCs w:val="24"/>
          <w:lang w:val="bg-BG"/>
        </w:rPr>
        <w:t>зпълнителен директор, ИПИ</w:t>
      </w:r>
    </w:p>
    <w:p w:rsidR="00DE27E8" w:rsidRPr="00E841B5" w:rsidRDefault="00DE27E8" w:rsidP="00A45C7D">
      <w:pPr>
        <w:spacing w:after="0" w:line="240" w:lineRule="auto"/>
        <w:jc w:val="both"/>
        <w:rPr>
          <w:sz w:val="24"/>
          <w:szCs w:val="24"/>
          <w:lang w:val="bg-BG"/>
        </w:rPr>
      </w:pPr>
    </w:p>
    <w:p w:rsidR="00DE27E8" w:rsidRPr="00E841B5" w:rsidRDefault="00DE27E8" w:rsidP="00A45C7D">
      <w:pPr>
        <w:spacing w:after="0" w:line="240" w:lineRule="auto"/>
        <w:jc w:val="both"/>
        <w:rPr>
          <w:sz w:val="24"/>
          <w:szCs w:val="24"/>
          <w:lang w:val="bg-BG"/>
        </w:rPr>
      </w:pPr>
    </w:p>
    <w:p w:rsidR="00DE27E8" w:rsidRPr="00E841B5" w:rsidRDefault="00DE27E8" w:rsidP="00A45C7D">
      <w:pPr>
        <w:spacing w:after="0" w:line="240" w:lineRule="auto"/>
        <w:jc w:val="both"/>
        <w:rPr>
          <w:sz w:val="24"/>
          <w:szCs w:val="24"/>
          <w:lang w:val="bg-BG"/>
        </w:rPr>
      </w:pPr>
    </w:p>
    <w:p w:rsidR="00DE27E8" w:rsidRPr="00E841B5" w:rsidRDefault="00DE27E8" w:rsidP="00A45C7D">
      <w:pPr>
        <w:spacing w:after="0" w:line="240" w:lineRule="auto"/>
        <w:jc w:val="both"/>
        <w:rPr>
          <w:lang w:val="bg-BG"/>
        </w:rPr>
      </w:pPr>
    </w:p>
    <w:sectPr w:rsidR="00DE27E8" w:rsidRPr="00E841B5" w:rsidSect="00644304">
      <w:footerReference w:type="default" r:id="rId12"/>
      <w:footerReference w:type="first" r:id="rId13"/>
      <w:pgSz w:w="11906" w:h="16838" w:code="9"/>
      <w:pgMar w:top="1134" w:right="1418" w:bottom="1418" w:left="1418"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7E8" w:rsidRDefault="00DE27E8" w:rsidP="00AF551B">
      <w:pPr>
        <w:spacing w:after="0" w:line="240" w:lineRule="auto"/>
      </w:pPr>
      <w:r>
        <w:separator/>
      </w:r>
    </w:p>
  </w:endnote>
  <w:endnote w:type="continuationSeparator" w:id="1">
    <w:p w:rsidR="00DE27E8" w:rsidRDefault="00DE27E8" w:rsidP="00AF5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E8" w:rsidRDefault="00DE27E8">
    <w:pPr>
      <w:pStyle w:val="Footer"/>
      <w:jc w:val="right"/>
    </w:pPr>
    <w:fldSimple w:instr=" PAGE   \* MERGEFORMAT ">
      <w:r>
        <w:rPr>
          <w:noProof/>
        </w:rPr>
        <w:t>3</w:t>
      </w:r>
    </w:fldSimple>
  </w:p>
  <w:p w:rsidR="00DE27E8" w:rsidRDefault="00DE27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E8" w:rsidRDefault="00DE27E8">
    <w:pPr>
      <w:pStyle w:val="Footer"/>
      <w:jc w:val="right"/>
    </w:pPr>
    <w:fldSimple w:instr=" PAGE   \* MERGEFORMAT ">
      <w:r>
        <w:rPr>
          <w:noProof/>
        </w:rPr>
        <w:t>1</w:t>
      </w:r>
    </w:fldSimple>
  </w:p>
  <w:p w:rsidR="00DE27E8" w:rsidRDefault="00DE2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7E8" w:rsidRDefault="00DE27E8" w:rsidP="00AF551B">
      <w:pPr>
        <w:spacing w:after="0" w:line="240" w:lineRule="auto"/>
      </w:pPr>
      <w:r>
        <w:separator/>
      </w:r>
    </w:p>
  </w:footnote>
  <w:footnote w:type="continuationSeparator" w:id="1">
    <w:p w:rsidR="00DE27E8" w:rsidRDefault="00DE27E8" w:rsidP="00AF55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66A"/>
    <w:multiLevelType w:val="hybridMultilevel"/>
    <w:tmpl w:val="6716119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0F6D0311"/>
    <w:multiLevelType w:val="hybridMultilevel"/>
    <w:tmpl w:val="D532616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0FCF334F"/>
    <w:multiLevelType w:val="hybridMultilevel"/>
    <w:tmpl w:val="39D292C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
    <w:nsid w:val="133F17DD"/>
    <w:multiLevelType w:val="hybridMultilevel"/>
    <w:tmpl w:val="67327EF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nsid w:val="359013DB"/>
    <w:multiLevelType w:val="hybridMultilevel"/>
    <w:tmpl w:val="CFA6CAA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45B45FAE"/>
    <w:multiLevelType w:val="hybridMultilevel"/>
    <w:tmpl w:val="D38A048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nsid w:val="722C594C"/>
    <w:multiLevelType w:val="hybridMultilevel"/>
    <w:tmpl w:val="F7CE26A2"/>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7C1"/>
    <w:rsid w:val="000002D2"/>
    <w:rsid w:val="00000BA0"/>
    <w:rsid w:val="00000CB8"/>
    <w:rsid w:val="00002372"/>
    <w:rsid w:val="00003429"/>
    <w:rsid w:val="000042A5"/>
    <w:rsid w:val="00004901"/>
    <w:rsid w:val="0000496E"/>
    <w:rsid w:val="000049BF"/>
    <w:rsid w:val="00005125"/>
    <w:rsid w:val="00005612"/>
    <w:rsid w:val="00010450"/>
    <w:rsid w:val="000114CD"/>
    <w:rsid w:val="00012E43"/>
    <w:rsid w:val="00013AEB"/>
    <w:rsid w:val="00014374"/>
    <w:rsid w:val="000143FD"/>
    <w:rsid w:val="00015BAB"/>
    <w:rsid w:val="000160ED"/>
    <w:rsid w:val="00017154"/>
    <w:rsid w:val="00017D31"/>
    <w:rsid w:val="0002016D"/>
    <w:rsid w:val="00020EBE"/>
    <w:rsid w:val="00021C59"/>
    <w:rsid w:val="000227A7"/>
    <w:rsid w:val="00024CBB"/>
    <w:rsid w:val="00024E8D"/>
    <w:rsid w:val="000255F8"/>
    <w:rsid w:val="000255FD"/>
    <w:rsid w:val="00025CE8"/>
    <w:rsid w:val="00026011"/>
    <w:rsid w:val="000305CA"/>
    <w:rsid w:val="000321A4"/>
    <w:rsid w:val="000325FD"/>
    <w:rsid w:val="00033563"/>
    <w:rsid w:val="000353C4"/>
    <w:rsid w:val="00035B99"/>
    <w:rsid w:val="000361B7"/>
    <w:rsid w:val="00036E40"/>
    <w:rsid w:val="000370F2"/>
    <w:rsid w:val="00037B95"/>
    <w:rsid w:val="000402B7"/>
    <w:rsid w:val="00040A15"/>
    <w:rsid w:val="00041085"/>
    <w:rsid w:val="00041D9C"/>
    <w:rsid w:val="000441D1"/>
    <w:rsid w:val="0004582E"/>
    <w:rsid w:val="00045ACA"/>
    <w:rsid w:val="000477DB"/>
    <w:rsid w:val="00047A72"/>
    <w:rsid w:val="00047A99"/>
    <w:rsid w:val="00047BF6"/>
    <w:rsid w:val="00047E8E"/>
    <w:rsid w:val="0005083F"/>
    <w:rsid w:val="00050AC0"/>
    <w:rsid w:val="00051520"/>
    <w:rsid w:val="00051CAF"/>
    <w:rsid w:val="00051EB5"/>
    <w:rsid w:val="000531BA"/>
    <w:rsid w:val="0005501F"/>
    <w:rsid w:val="00056033"/>
    <w:rsid w:val="00056C06"/>
    <w:rsid w:val="0005774D"/>
    <w:rsid w:val="00060862"/>
    <w:rsid w:val="00060D3C"/>
    <w:rsid w:val="0006155C"/>
    <w:rsid w:val="00061867"/>
    <w:rsid w:val="00062226"/>
    <w:rsid w:val="00062A06"/>
    <w:rsid w:val="00062A68"/>
    <w:rsid w:val="0006476C"/>
    <w:rsid w:val="00064AAB"/>
    <w:rsid w:val="00065675"/>
    <w:rsid w:val="00066155"/>
    <w:rsid w:val="00066504"/>
    <w:rsid w:val="00066988"/>
    <w:rsid w:val="00066E7F"/>
    <w:rsid w:val="0006743A"/>
    <w:rsid w:val="000704A8"/>
    <w:rsid w:val="00072574"/>
    <w:rsid w:val="00073880"/>
    <w:rsid w:val="000738B2"/>
    <w:rsid w:val="000758A5"/>
    <w:rsid w:val="00076135"/>
    <w:rsid w:val="00077DA4"/>
    <w:rsid w:val="00080E31"/>
    <w:rsid w:val="00081644"/>
    <w:rsid w:val="00081C43"/>
    <w:rsid w:val="0008292F"/>
    <w:rsid w:val="00084001"/>
    <w:rsid w:val="00084FC2"/>
    <w:rsid w:val="00085D56"/>
    <w:rsid w:val="00086ED2"/>
    <w:rsid w:val="0008750C"/>
    <w:rsid w:val="0008783B"/>
    <w:rsid w:val="000878AD"/>
    <w:rsid w:val="00090406"/>
    <w:rsid w:val="00090FD2"/>
    <w:rsid w:val="00091622"/>
    <w:rsid w:val="000916DD"/>
    <w:rsid w:val="00091E2B"/>
    <w:rsid w:val="000927F2"/>
    <w:rsid w:val="00093405"/>
    <w:rsid w:val="00093937"/>
    <w:rsid w:val="00093D2F"/>
    <w:rsid w:val="0009428B"/>
    <w:rsid w:val="00094519"/>
    <w:rsid w:val="0009489E"/>
    <w:rsid w:val="00094AAB"/>
    <w:rsid w:val="0009530B"/>
    <w:rsid w:val="00095CF3"/>
    <w:rsid w:val="00095F49"/>
    <w:rsid w:val="00096005"/>
    <w:rsid w:val="00097771"/>
    <w:rsid w:val="000A002A"/>
    <w:rsid w:val="000A200D"/>
    <w:rsid w:val="000A26CD"/>
    <w:rsid w:val="000A3A4E"/>
    <w:rsid w:val="000A3C15"/>
    <w:rsid w:val="000A59FB"/>
    <w:rsid w:val="000A5BFC"/>
    <w:rsid w:val="000A714E"/>
    <w:rsid w:val="000A7B75"/>
    <w:rsid w:val="000A7D6D"/>
    <w:rsid w:val="000B161D"/>
    <w:rsid w:val="000B1D14"/>
    <w:rsid w:val="000B40A5"/>
    <w:rsid w:val="000B496D"/>
    <w:rsid w:val="000B5EAE"/>
    <w:rsid w:val="000B7238"/>
    <w:rsid w:val="000B72E7"/>
    <w:rsid w:val="000B763B"/>
    <w:rsid w:val="000C103D"/>
    <w:rsid w:val="000C10F2"/>
    <w:rsid w:val="000C1917"/>
    <w:rsid w:val="000C3CE7"/>
    <w:rsid w:val="000C46D0"/>
    <w:rsid w:val="000C637A"/>
    <w:rsid w:val="000C7CCC"/>
    <w:rsid w:val="000D0B3F"/>
    <w:rsid w:val="000D385E"/>
    <w:rsid w:val="000D3E35"/>
    <w:rsid w:val="000D3E67"/>
    <w:rsid w:val="000D624F"/>
    <w:rsid w:val="000D66F3"/>
    <w:rsid w:val="000E0648"/>
    <w:rsid w:val="000E0775"/>
    <w:rsid w:val="000E1567"/>
    <w:rsid w:val="000E1A71"/>
    <w:rsid w:val="000E41B0"/>
    <w:rsid w:val="000E60AB"/>
    <w:rsid w:val="000E659A"/>
    <w:rsid w:val="000F011B"/>
    <w:rsid w:val="000F03BC"/>
    <w:rsid w:val="000F0F52"/>
    <w:rsid w:val="000F2BD5"/>
    <w:rsid w:val="000F30D7"/>
    <w:rsid w:val="000F32FC"/>
    <w:rsid w:val="000F3610"/>
    <w:rsid w:val="000F3EC5"/>
    <w:rsid w:val="000F4783"/>
    <w:rsid w:val="000F4834"/>
    <w:rsid w:val="000F5ED6"/>
    <w:rsid w:val="000F6A44"/>
    <w:rsid w:val="000F7F9A"/>
    <w:rsid w:val="001006FC"/>
    <w:rsid w:val="00100807"/>
    <w:rsid w:val="00100D08"/>
    <w:rsid w:val="0010238F"/>
    <w:rsid w:val="00102B47"/>
    <w:rsid w:val="00103B71"/>
    <w:rsid w:val="00103BE6"/>
    <w:rsid w:val="0010450D"/>
    <w:rsid w:val="00105C73"/>
    <w:rsid w:val="00106264"/>
    <w:rsid w:val="00106DB6"/>
    <w:rsid w:val="001074CB"/>
    <w:rsid w:val="00110941"/>
    <w:rsid w:val="0011145A"/>
    <w:rsid w:val="00111557"/>
    <w:rsid w:val="00112294"/>
    <w:rsid w:val="00112B6D"/>
    <w:rsid w:val="00113B3D"/>
    <w:rsid w:val="00114642"/>
    <w:rsid w:val="0011662D"/>
    <w:rsid w:val="00116EA5"/>
    <w:rsid w:val="00116EF4"/>
    <w:rsid w:val="00117274"/>
    <w:rsid w:val="00117DD5"/>
    <w:rsid w:val="00121F4A"/>
    <w:rsid w:val="00123E02"/>
    <w:rsid w:val="00124847"/>
    <w:rsid w:val="001270A8"/>
    <w:rsid w:val="001300FC"/>
    <w:rsid w:val="00132DE4"/>
    <w:rsid w:val="00134741"/>
    <w:rsid w:val="001350DD"/>
    <w:rsid w:val="00135E4E"/>
    <w:rsid w:val="001366FE"/>
    <w:rsid w:val="001374AA"/>
    <w:rsid w:val="00137ABE"/>
    <w:rsid w:val="00137C84"/>
    <w:rsid w:val="00140822"/>
    <w:rsid w:val="00140DD1"/>
    <w:rsid w:val="00141E03"/>
    <w:rsid w:val="001426BC"/>
    <w:rsid w:val="0014293D"/>
    <w:rsid w:val="00142C02"/>
    <w:rsid w:val="00142CFC"/>
    <w:rsid w:val="00142E93"/>
    <w:rsid w:val="00143043"/>
    <w:rsid w:val="00143144"/>
    <w:rsid w:val="0014325B"/>
    <w:rsid w:val="00143A01"/>
    <w:rsid w:val="00147D4E"/>
    <w:rsid w:val="00150BBF"/>
    <w:rsid w:val="00150C7C"/>
    <w:rsid w:val="00151716"/>
    <w:rsid w:val="00153779"/>
    <w:rsid w:val="00153D44"/>
    <w:rsid w:val="001540E6"/>
    <w:rsid w:val="001557E6"/>
    <w:rsid w:val="00155F28"/>
    <w:rsid w:val="001565A3"/>
    <w:rsid w:val="001578BF"/>
    <w:rsid w:val="00157C45"/>
    <w:rsid w:val="0016064C"/>
    <w:rsid w:val="00160E50"/>
    <w:rsid w:val="00161227"/>
    <w:rsid w:val="00163C27"/>
    <w:rsid w:val="001644D3"/>
    <w:rsid w:val="00164A3F"/>
    <w:rsid w:val="0016777F"/>
    <w:rsid w:val="00170375"/>
    <w:rsid w:val="0017046C"/>
    <w:rsid w:val="00170953"/>
    <w:rsid w:val="001709CD"/>
    <w:rsid w:val="00171B39"/>
    <w:rsid w:val="00172143"/>
    <w:rsid w:val="00173300"/>
    <w:rsid w:val="00173393"/>
    <w:rsid w:val="00174377"/>
    <w:rsid w:val="00174BC4"/>
    <w:rsid w:val="00175E21"/>
    <w:rsid w:val="001766C4"/>
    <w:rsid w:val="00177424"/>
    <w:rsid w:val="0017776D"/>
    <w:rsid w:val="00177BD8"/>
    <w:rsid w:val="00180B19"/>
    <w:rsid w:val="00181D8D"/>
    <w:rsid w:val="00182742"/>
    <w:rsid w:val="00183149"/>
    <w:rsid w:val="0018478A"/>
    <w:rsid w:val="001867BE"/>
    <w:rsid w:val="00187FAB"/>
    <w:rsid w:val="0019022F"/>
    <w:rsid w:val="00190C7B"/>
    <w:rsid w:val="00191098"/>
    <w:rsid w:val="00195C32"/>
    <w:rsid w:val="001A0D1C"/>
    <w:rsid w:val="001A0DE8"/>
    <w:rsid w:val="001A129B"/>
    <w:rsid w:val="001A2286"/>
    <w:rsid w:val="001A3461"/>
    <w:rsid w:val="001A49D0"/>
    <w:rsid w:val="001A4C50"/>
    <w:rsid w:val="001A583C"/>
    <w:rsid w:val="001B00A9"/>
    <w:rsid w:val="001B06C7"/>
    <w:rsid w:val="001B0E94"/>
    <w:rsid w:val="001B114B"/>
    <w:rsid w:val="001B13E4"/>
    <w:rsid w:val="001B3323"/>
    <w:rsid w:val="001B3E74"/>
    <w:rsid w:val="001B4FF7"/>
    <w:rsid w:val="001B5292"/>
    <w:rsid w:val="001B5E09"/>
    <w:rsid w:val="001B7ADB"/>
    <w:rsid w:val="001C0D7D"/>
    <w:rsid w:val="001C29D0"/>
    <w:rsid w:val="001C2A45"/>
    <w:rsid w:val="001C36A5"/>
    <w:rsid w:val="001C3BE0"/>
    <w:rsid w:val="001C40BE"/>
    <w:rsid w:val="001C5009"/>
    <w:rsid w:val="001C52B9"/>
    <w:rsid w:val="001C531D"/>
    <w:rsid w:val="001C60DC"/>
    <w:rsid w:val="001C7B39"/>
    <w:rsid w:val="001D0140"/>
    <w:rsid w:val="001D0383"/>
    <w:rsid w:val="001D0756"/>
    <w:rsid w:val="001D0BC6"/>
    <w:rsid w:val="001D0F7A"/>
    <w:rsid w:val="001D1624"/>
    <w:rsid w:val="001D3693"/>
    <w:rsid w:val="001D3A38"/>
    <w:rsid w:val="001D5407"/>
    <w:rsid w:val="001D58CE"/>
    <w:rsid w:val="001D59BC"/>
    <w:rsid w:val="001D6635"/>
    <w:rsid w:val="001D7831"/>
    <w:rsid w:val="001E0500"/>
    <w:rsid w:val="001E0B8A"/>
    <w:rsid w:val="001E0EAB"/>
    <w:rsid w:val="001E1022"/>
    <w:rsid w:val="001E1296"/>
    <w:rsid w:val="001E1486"/>
    <w:rsid w:val="001E3117"/>
    <w:rsid w:val="001E4607"/>
    <w:rsid w:val="001E5639"/>
    <w:rsid w:val="001E5976"/>
    <w:rsid w:val="001E5C84"/>
    <w:rsid w:val="001E613D"/>
    <w:rsid w:val="001E636D"/>
    <w:rsid w:val="001E6608"/>
    <w:rsid w:val="001E677F"/>
    <w:rsid w:val="001E6927"/>
    <w:rsid w:val="001E69F5"/>
    <w:rsid w:val="001E7635"/>
    <w:rsid w:val="001E7BA7"/>
    <w:rsid w:val="001F36DA"/>
    <w:rsid w:val="001F6AC0"/>
    <w:rsid w:val="00200BFA"/>
    <w:rsid w:val="00200CE2"/>
    <w:rsid w:val="00202CE7"/>
    <w:rsid w:val="00202EE4"/>
    <w:rsid w:val="002030C8"/>
    <w:rsid w:val="00203119"/>
    <w:rsid w:val="00203555"/>
    <w:rsid w:val="00203790"/>
    <w:rsid w:val="0020489B"/>
    <w:rsid w:val="00204F33"/>
    <w:rsid w:val="002067C1"/>
    <w:rsid w:val="002068D3"/>
    <w:rsid w:val="002079CB"/>
    <w:rsid w:val="00207D17"/>
    <w:rsid w:val="00211001"/>
    <w:rsid w:val="00211D51"/>
    <w:rsid w:val="0021305F"/>
    <w:rsid w:val="00213654"/>
    <w:rsid w:val="0021371A"/>
    <w:rsid w:val="00213889"/>
    <w:rsid w:val="00213CB5"/>
    <w:rsid w:val="002157E8"/>
    <w:rsid w:val="00215ABC"/>
    <w:rsid w:val="00216F6E"/>
    <w:rsid w:val="00226AC0"/>
    <w:rsid w:val="002303AA"/>
    <w:rsid w:val="00230441"/>
    <w:rsid w:val="00230B16"/>
    <w:rsid w:val="002314E4"/>
    <w:rsid w:val="00233B3A"/>
    <w:rsid w:val="002343E3"/>
    <w:rsid w:val="00234A15"/>
    <w:rsid w:val="0023541F"/>
    <w:rsid w:val="002369DD"/>
    <w:rsid w:val="002373C9"/>
    <w:rsid w:val="00237664"/>
    <w:rsid w:val="002400B7"/>
    <w:rsid w:val="002411F9"/>
    <w:rsid w:val="0024157B"/>
    <w:rsid w:val="002417A3"/>
    <w:rsid w:val="00242188"/>
    <w:rsid w:val="00242AC6"/>
    <w:rsid w:val="002431EB"/>
    <w:rsid w:val="00243A65"/>
    <w:rsid w:val="00245198"/>
    <w:rsid w:val="00246009"/>
    <w:rsid w:val="0024643E"/>
    <w:rsid w:val="00246CD1"/>
    <w:rsid w:val="00246DCE"/>
    <w:rsid w:val="002518EC"/>
    <w:rsid w:val="002523B8"/>
    <w:rsid w:val="00257181"/>
    <w:rsid w:val="00260434"/>
    <w:rsid w:val="00261B20"/>
    <w:rsid w:val="002625AB"/>
    <w:rsid w:val="0026303D"/>
    <w:rsid w:val="002639CD"/>
    <w:rsid w:val="002639D2"/>
    <w:rsid w:val="00263A16"/>
    <w:rsid w:val="002652B1"/>
    <w:rsid w:val="0026533D"/>
    <w:rsid w:val="00266319"/>
    <w:rsid w:val="00270DE1"/>
    <w:rsid w:val="0027123D"/>
    <w:rsid w:val="002722BF"/>
    <w:rsid w:val="00276DA4"/>
    <w:rsid w:val="00277B59"/>
    <w:rsid w:val="00277D0F"/>
    <w:rsid w:val="00280D1C"/>
    <w:rsid w:val="0028206B"/>
    <w:rsid w:val="00283A5A"/>
    <w:rsid w:val="00284DE0"/>
    <w:rsid w:val="00284F93"/>
    <w:rsid w:val="00287BBD"/>
    <w:rsid w:val="00287D24"/>
    <w:rsid w:val="002903DC"/>
    <w:rsid w:val="00290A3C"/>
    <w:rsid w:val="002924D7"/>
    <w:rsid w:val="00292DB8"/>
    <w:rsid w:val="00293810"/>
    <w:rsid w:val="00294260"/>
    <w:rsid w:val="002946E7"/>
    <w:rsid w:val="00294A9C"/>
    <w:rsid w:val="00295741"/>
    <w:rsid w:val="002A1B33"/>
    <w:rsid w:val="002A33FD"/>
    <w:rsid w:val="002A35F4"/>
    <w:rsid w:val="002A3FC0"/>
    <w:rsid w:val="002A5DD6"/>
    <w:rsid w:val="002A65A3"/>
    <w:rsid w:val="002A6C21"/>
    <w:rsid w:val="002B05BD"/>
    <w:rsid w:val="002B06B5"/>
    <w:rsid w:val="002B0752"/>
    <w:rsid w:val="002B342E"/>
    <w:rsid w:val="002B51FE"/>
    <w:rsid w:val="002B534C"/>
    <w:rsid w:val="002B5887"/>
    <w:rsid w:val="002C0938"/>
    <w:rsid w:val="002C15A3"/>
    <w:rsid w:val="002C22EB"/>
    <w:rsid w:val="002C2C37"/>
    <w:rsid w:val="002C4EE8"/>
    <w:rsid w:val="002C5F58"/>
    <w:rsid w:val="002C683E"/>
    <w:rsid w:val="002D0C82"/>
    <w:rsid w:val="002D0F41"/>
    <w:rsid w:val="002D2BAC"/>
    <w:rsid w:val="002D43D7"/>
    <w:rsid w:val="002E089F"/>
    <w:rsid w:val="002E0E43"/>
    <w:rsid w:val="002E1F36"/>
    <w:rsid w:val="002E2351"/>
    <w:rsid w:val="002E31D7"/>
    <w:rsid w:val="002E31F7"/>
    <w:rsid w:val="002E3207"/>
    <w:rsid w:val="002E355B"/>
    <w:rsid w:val="002E581D"/>
    <w:rsid w:val="002E5F48"/>
    <w:rsid w:val="002E6531"/>
    <w:rsid w:val="002E656E"/>
    <w:rsid w:val="002E7046"/>
    <w:rsid w:val="002E7AC9"/>
    <w:rsid w:val="002F08F1"/>
    <w:rsid w:val="002F1F57"/>
    <w:rsid w:val="002F2E07"/>
    <w:rsid w:val="002F472F"/>
    <w:rsid w:val="002F509C"/>
    <w:rsid w:val="002F5317"/>
    <w:rsid w:val="002F541F"/>
    <w:rsid w:val="002F5903"/>
    <w:rsid w:val="00301092"/>
    <w:rsid w:val="0030173D"/>
    <w:rsid w:val="0030270C"/>
    <w:rsid w:val="003044A9"/>
    <w:rsid w:val="00305D0D"/>
    <w:rsid w:val="00307DF4"/>
    <w:rsid w:val="00310544"/>
    <w:rsid w:val="003117A2"/>
    <w:rsid w:val="00312CA3"/>
    <w:rsid w:val="003133BF"/>
    <w:rsid w:val="003135DA"/>
    <w:rsid w:val="00314393"/>
    <w:rsid w:val="00314829"/>
    <w:rsid w:val="00314B20"/>
    <w:rsid w:val="00315BF7"/>
    <w:rsid w:val="00316235"/>
    <w:rsid w:val="003177CC"/>
    <w:rsid w:val="00320EE7"/>
    <w:rsid w:val="00321193"/>
    <w:rsid w:val="003212C8"/>
    <w:rsid w:val="003212CF"/>
    <w:rsid w:val="0032140E"/>
    <w:rsid w:val="00321960"/>
    <w:rsid w:val="00321A48"/>
    <w:rsid w:val="00322710"/>
    <w:rsid w:val="00322721"/>
    <w:rsid w:val="00322810"/>
    <w:rsid w:val="00322ABC"/>
    <w:rsid w:val="0032480B"/>
    <w:rsid w:val="00324B24"/>
    <w:rsid w:val="00326464"/>
    <w:rsid w:val="0032698A"/>
    <w:rsid w:val="003272B2"/>
    <w:rsid w:val="003317C1"/>
    <w:rsid w:val="00331909"/>
    <w:rsid w:val="00331D40"/>
    <w:rsid w:val="00332774"/>
    <w:rsid w:val="00333B88"/>
    <w:rsid w:val="00333C73"/>
    <w:rsid w:val="00334EB5"/>
    <w:rsid w:val="00334F68"/>
    <w:rsid w:val="003379C1"/>
    <w:rsid w:val="00340773"/>
    <w:rsid w:val="00340E32"/>
    <w:rsid w:val="003410CE"/>
    <w:rsid w:val="00341BE4"/>
    <w:rsid w:val="00343ECD"/>
    <w:rsid w:val="0034469B"/>
    <w:rsid w:val="00344783"/>
    <w:rsid w:val="003450D5"/>
    <w:rsid w:val="00345918"/>
    <w:rsid w:val="003477B2"/>
    <w:rsid w:val="00350B10"/>
    <w:rsid w:val="003513EB"/>
    <w:rsid w:val="00352443"/>
    <w:rsid w:val="00352627"/>
    <w:rsid w:val="00353D88"/>
    <w:rsid w:val="00354CAE"/>
    <w:rsid w:val="0035520B"/>
    <w:rsid w:val="00356DE9"/>
    <w:rsid w:val="00360D76"/>
    <w:rsid w:val="00362B19"/>
    <w:rsid w:val="00363A6B"/>
    <w:rsid w:val="00363B28"/>
    <w:rsid w:val="0036466A"/>
    <w:rsid w:val="00365615"/>
    <w:rsid w:val="00365630"/>
    <w:rsid w:val="00365C83"/>
    <w:rsid w:val="003701A6"/>
    <w:rsid w:val="00371954"/>
    <w:rsid w:val="00371DBC"/>
    <w:rsid w:val="00373421"/>
    <w:rsid w:val="00373E5B"/>
    <w:rsid w:val="00374AF1"/>
    <w:rsid w:val="00375314"/>
    <w:rsid w:val="00375A38"/>
    <w:rsid w:val="00377462"/>
    <w:rsid w:val="00381245"/>
    <w:rsid w:val="003839AD"/>
    <w:rsid w:val="00383B2B"/>
    <w:rsid w:val="003840DA"/>
    <w:rsid w:val="00384E49"/>
    <w:rsid w:val="0038531F"/>
    <w:rsid w:val="003853FC"/>
    <w:rsid w:val="00385AC8"/>
    <w:rsid w:val="00385ED9"/>
    <w:rsid w:val="0038709A"/>
    <w:rsid w:val="003879FC"/>
    <w:rsid w:val="00390480"/>
    <w:rsid w:val="00390D9D"/>
    <w:rsid w:val="00390E10"/>
    <w:rsid w:val="003910E1"/>
    <w:rsid w:val="00391376"/>
    <w:rsid w:val="00391991"/>
    <w:rsid w:val="00391D45"/>
    <w:rsid w:val="00392B9B"/>
    <w:rsid w:val="00395BAD"/>
    <w:rsid w:val="00395BB1"/>
    <w:rsid w:val="00395C75"/>
    <w:rsid w:val="003977CF"/>
    <w:rsid w:val="003A17F9"/>
    <w:rsid w:val="003A18BE"/>
    <w:rsid w:val="003A305A"/>
    <w:rsid w:val="003A4346"/>
    <w:rsid w:val="003A64D6"/>
    <w:rsid w:val="003A65AB"/>
    <w:rsid w:val="003A71B2"/>
    <w:rsid w:val="003B0FDE"/>
    <w:rsid w:val="003B14B6"/>
    <w:rsid w:val="003B1BF8"/>
    <w:rsid w:val="003B2C5A"/>
    <w:rsid w:val="003B32A6"/>
    <w:rsid w:val="003B46D4"/>
    <w:rsid w:val="003B485F"/>
    <w:rsid w:val="003B4C69"/>
    <w:rsid w:val="003B5C05"/>
    <w:rsid w:val="003B67E4"/>
    <w:rsid w:val="003B7A83"/>
    <w:rsid w:val="003C0312"/>
    <w:rsid w:val="003C1D0A"/>
    <w:rsid w:val="003C30A7"/>
    <w:rsid w:val="003C3BCC"/>
    <w:rsid w:val="003C5DAD"/>
    <w:rsid w:val="003C5F80"/>
    <w:rsid w:val="003D1278"/>
    <w:rsid w:val="003D1A76"/>
    <w:rsid w:val="003D1F11"/>
    <w:rsid w:val="003D3064"/>
    <w:rsid w:val="003D55FE"/>
    <w:rsid w:val="003D5C6B"/>
    <w:rsid w:val="003D6C2D"/>
    <w:rsid w:val="003E24E2"/>
    <w:rsid w:val="003E3254"/>
    <w:rsid w:val="003E3BE7"/>
    <w:rsid w:val="003E554F"/>
    <w:rsid w:val="003E5CA0"/>
    <w:rsid w:val="003E6E4E"/>
    <w:rsid w:val="003E70F7"/>
    <w:rsid w:val="003F018C"/>
    <w:rsid w:val="003F0405"/>
    <w:rsid w:val="003F42D4"/>
    <w:rsid w:val="003F5B93"/>
    <w:rsid w:val="003F6527"/>
    <w:rsid w:val="004001D2"/>
    <w:rsid w:val="004010F4"/>
    <w:rsid w:val="004033E0"/>
    <w:rsid w:val="0040428E"/>
    <w:rsid w:val="0040494A"/>
    <w:rsid w:val="00404EB9"/>
    <w:rsid w:val="004050AE"/>
    <w:rsid w:val="00406286"/>
    <w:rsid w:val="00406C57"/>
    <w:rsid w:val="00407E9A"/>
    <w:rsid w:val="0041288B"/>
    <w:rsid w:val="00414AA4"/>
    <w:rsid w:val="00416334"/>
    <w:rsid w:val="004163A2"/>
    <w:rsid w:val="0041765A"/>
    <w:rsid w:val="00417F17"/>
    <w:rsid w:val="0042015F"/>
    <w:rsid w:val="00420E88"/>
    <w:rsid w:val="00422B5E"/>
    <w:rsid w:val="004230FC"/>
    <w:rsid w:val="004247BA"/>
    <w:rsid w:val="00425774"/>
    <w:rsid w:val="004258AB"/>
    <w:rsid w:val="004262B1"/>
    <w:rsid w:val="0043032C"/>
    <w:rsid w:val="0043035C"/>
    <w:rsid w:val="00432A88"/>
    <w:rsid w:val="004331EC"/>
    <w:rsid w:val="0043688E"/>
    <w:rsid w:val="00437903"/>
    <w:rsid w:val="004409F1"/>
    <w:rsid w:val="00440C93"/>
    <w:rsid w:val="00441466"/>
    <w:rsid w:val="004417CE"/>
    <w:rsid w:val="004419FD"/>
    <w:rsid w:val="00441FBB"/>
    <w:rsid w:val="00442CC6"/>
    <w:rsid w:val="00444508"/>
    <w:rsid w:val="00444598"/>
    <w:rsid w:val="0044512B"/>
    <w:rsid w:val="004451E5"/>
    <w:rsid w:val="0044596C"/>
    <w:rsid w:val="00445D57"/>
    <w:rsid w:val="0045100C"/>
    <w:rsid w:val="0045177A"/>
    <w:rsid w:val="00452C1F"/>
    <w:rsid w:val="00453F6C"/>
    <w:rsid w:val="004555D1"/>
    <w:rsid w:val="00456396"/>
    <w:rsid w:val="004570D1"/>
    <w:rsid w:val="004610D8"/>
    <w:rsid w:val="0046124D"/>
    <w:rsid w:val="004627BA"/>
    <w:rsid w:val="00462B69"/>
    <w:rsid w:val="0046683C"/>
    <w:rsid w:val="00466FF7"/>
    <w:rsid w:val="00470A09"/>
    <w:rsid w:val="00470C1D"/>
    <w:rsid w:val="0047347B"/>
    <w:rsid w:val="0047497A"/>
    <w:rsid w:val="004753E6"/>
    <w:rsid w:val="00476C10"/>
    <w:rsid w:val="0047716D"/>
    <w:rsid w:val="00477AE2"/>
    <w:rsid w:val="00480E9B"/>
    <w:rsid w:val="0048186D"/>
    <w:rsid w:val="00481A11"/>
    <w:rsid w:val="00481A7E"/>
    <w:rsid w:val="00484B64"/>
    <w:rsid w:val="0048526A"/>
    <w:rsid w:val="00485853"/>
    <w:rsid w:val="00487426"/>
    <w:rsid w:val="004878E0"/>
    <w:rsid w:val="0048799D"/>
    <w:rsid w:val="00491349"/>
    <w:rsid w:val="00493586"/>
    <w:rsid w:val="0049471D"/>
    <w:rsid w:val="00495AAC"/>
    <w:rsid w:val="00496867"/>
    <w:rsid w:val="0049708E"/>
    <w:rsid w:val="004A05DC"/>
    <w:rsid w:val="004A08E6"/>
    <w:rsid w:val="004A0A8A"/>
    <w:rsid w:val="004A0AE1"/>
    <w:rsid w:val="004A14EC"/>
    <w:rsid w:val="004A1AE1"/>
    <w:rsid w:val="004A2BEA"/>
    <w:rsid w:val="004A2D57"/>
    <w:rsid w:val="004A383B"/>
    <w:rsid w:val="004A38E6"/>
    <w:rsid w:val="004A3FD8"/>
    <w:rsid w:val="004A4C93"/>
    <w:rsid w:val="004A4F15"/>
    <w:rsid w:val="004A53AB"/>
    <w:rsid w:val="004A57D2"/>
    <w:rsid w:val="004A6598"/>
    <w:rsid w:val="004A702E"/>
    <w:rsid w:val="004A78AD"/>
    <w:rsid w:val="004B0314"/>
    <w:rsid w:val="004B0578"/>
    <w:rsid w:val="004B0655"/>
    <w:rsid w:val="004B0BE5"/>
    <w:rsid w:val="004B189C"/>
    <w:rsid w:val="004B2146"/>
    <w:rsid w:val="004B21E0"/>
    <w:rsid w:val="004B2A08"/>
    <w:rsid w:val="004B2E0C"/>
    <w:rsid w:val="004C0449"/>
    <w:rsid w:val="004C0AD4"/>
    <w:rsid w:val="004C1040"/>
    <w:rsid w:val="004C11F0"/>
    <w:rsid w:val="004C156E"/>
    <w:rsid w:val="004C163B"/>
    <w:rsid w:val="004C3416"/>
    <w:rsid w:val="004C3C28"/>
    <w:rsid w:val="004C4AEA"/>
    <w:rsid w:val="004C4E9C"/>
    <w:rsid w:val="004C51B4"/>
    <w:rsid w:val="004C5BC2"/>
    <w:rsid w:val="004C6777"/>
    <w:rsid w:val="004C6C8F"/>
    <w:rsid w:val="004C7849"/>
    <w:rsid w:val="004D0A75"/>
    <w:rsid w:val="004D0FC7"/>
    <w:rsid w:val="004D48D1"/>
    <w:rsid w:val="004E05AB"/>
    <w:rsid w:val="004E0BEB"/>
    <w:rsid w:val="004E1A98"/>
    <w:rsid w:val="004E1F66"/>
    <w:rsid w:val="004E35BC"/>
    <w:rsid w:val="004E4D6C"/>
    <w:rsid w:val="004E5825"/>
    <w:rsid w:val="004E687C"/>
    <w:rsid w:val="004E68AC"/>
    <w:rsid w:val="004E7A48"/>
    <w:rsid w:val="004E7C84"/>
    <w:rsid w:val="004F0848"/>
    <w:rsid w:val="004F0BAB"/>
    <w:rsid w:val="004F12CB"/>
    <w:rsid w:val="004F1744"/>
    <w:rsid w:val="004F29C2"/>
    <w:rsid w:val="004F2CD0"/>
    <w:rsid w:val="004F376F"/>
    <w:rsid w:val="004F388E"/>
    <w:rsid w:val="004F40D1"/>
    <w:rsid w:val="004F4404"/>
    <w:rsid w:val="004F45DB"/>
    <w:rsid w:val="004F6B93"/>
    <w:rsid w:val="004F706D"/>
    <w:rsid w:val="004F7C3B"/>
    <w:rsid w:val="00500915"/>
    <w:rsid w:val="00502335"/>
    <w:rsid w:val="00503EF6"/>
    <w:rsid w:val="0050559B"/>
    <w:rsid w:val="00505C30"/>
    <w:rsid w:val="00507397"/>
    <w:rsid w:val="00507C9B"/>
    <w:rsid w:val="00511132"/>
    <w:rsid w:val="00511532"/>
    <w:rsid w:val="00511EB1"/>
    <w:rsid w:val="0051294C"/>
    <w:rsid w:val="00512D6D"/>
    <w:rsid w:val="00512DC8"/>
    <w:rsid w:val="005144C5"/>
    <w:rsid w:val="00514767"/>
    <w:rsid w:val="00514C85"/>
    <w:rsid w:val="00515EA7"/>
    <w:rsid w:val="00516632"/>
    <w:rsid w:val="005168E8"/>
    <w:rsid w:val="00522015"/>
    <w:rsid w:val="0052254D"/>
    <w:rsid w:val="005231E3"/>
    <w:rsid w:val="00524DFD"/>
    <w:rsid w:val="00525B07"/>
    <w:rsid w:val="0052612C"/>
    <w:rsid w:val="00526BF1"/>
    <w:rsid w:val="005272E3"/>
    <w:rsid w:val="00527304"/>
    <w:rsid w:val="00531B9C"/>
    <w:rsid w:val="00532612"/>
    <w:rsid w:val="005337AC"/>
    <w:rsid w:val="00534F6A"/>
    <w:rsid w:val="00535D50"/>
    <w:rsid w:val="00536347"/>
    <w:rsid w:val="00536AFF"/>
    <w:rsid w:val="00537F82"/>
    <w:rsid w:val="00540B99"/>
    <w:rsid w:val="00541DB2"/>
    <w:rsid w:val="0054265C"/>
    <w:rsid w:val="00544E77"/>
    <w:rsid w:val="005455F7"/>
    <w:rsid w:val="005456B6"/>
    <w:rsid w:val="005458E0"/>
    <w:rsid w:val="005461FA"/>
    <w:rsid w:val="00550129"/>
    <w:rsid w:val="00551103"/>
    <w:rsid w:val="00551106"/>
    <w:rsid w:val="00552143"/>
    <w:rsid w:val="0055216C"/>
    <w:rsid w:val="00554FB3"/>
    <w:rsid w:val="00560BA6"/>
    <w:rsid w:val="00560E57"/>
    <w:rsid w:val="00561D71"/>
    <w:rsid w:val="0056351B"/>
    <w:rsid w:val="005636BD"/>
    <w:rsid w:val="00565958"/>
    <w:rsid w:val="005664BE"/>
    <w:rsid w:val="005673F2"/>
    <w:rsid w:val="00567A4B"/>
    <w:rsid w:val="00570514"/>
    <w:rsid w:val="00571765"/>
    <w:rsid w:val="00572127"/>
    <w:rsid w:val="00572835"/>
    <w:rsid w:val="00573445"/>
    <w:rsid w:val="0057376D"/>
    <w:rsid w:val="005740A6"/>
    <w:rsid w:val="00574573"/>
    <w:rsid w:val="00574644"/>
    <w:rsid w:val="00575F6A"/>
    <w:rsid w:val="00576341"/>
    <w:rsid w:val="005773F3"/>
    <w:rsid w:val="0058009E"/>
    <w:rsid w:val="00580913"/>
    <w:rsid w:val="00581278"/>
    <w:rsid w:val="005816D6"/>
    <w:rsid w:val="00581EB9"/>
    <w:rsid w:val="00582267"/>
    <w:rsid w:val="00582460"/>
    <w:rsid w:val="005838C5"/>
    <w:rsid w:val="00584201"/>
    <w:rsid w:val="00587C8E"/>
    <w:rsid w:val="00587EC9"/>
    <w:rsid w:val="00587F40"/>
    <w:rsid w:val="005903C6"/>
    <w:rsid w:val="005919F9"/>
    <w:rsid w:val="005924EE"/>
    <w:rsid w:val="00592EDE"/>
    <w:rsid w:val="005937FD"/>
    <w:rsid w:val="00594F2D"/>
    <w:rsid w:val="00595973"/>
    <w:rsid w:val="00595D39"/>
    <w:rsid w:val="00596806"/>
    <w:rsid w:val="00596A16"/>
    <w:rsid w:val="00597966"/>
    <w:rsid w:val="00597ADC"/>
    <w:rsid w:val="005A2A70"/>
    <w:rsid w:val="005A342A"/>
    <w:rsid w:val="005A3B4A"/>
    <w:rsid w:val="005A4A05"/>
    <w:rsid w:val="005A51EC"/>
    <w:rsid w:val="005A5C89"/>
    <w:rsid w:val="005A6B7B"/>
    <w:rsid w:val="005A7602"/>
    <w:rsid w:val="005A7952"/>
    <w:rsid w:val="005B003C"/>
    <w:rsid w:val="005B0861"/>
    <w:rsid w:val="005B1215"/>
    <w:rsid w:val="005B1FBA"/>
    <w:rsid w:val="005B20AA"/>
    <w:rsid w:val="005B2D44"/>
    <w:rsid w:val="005B572E"/>
    <w:rsid w:val="005B587C"/>
    <w:rsid w:val="005C13DD"/>
    <w:rsid w:val="005C1790"/>
    <w:rsid w:val="005C1A66"/>
    <w:rsid w:val="005C250D"/>
    <w:rsid w:val="005C3539"/>
    <w:rsid w:val="005C4119"/>
    <w:rsid w:val="005D2394"/>
    <w:rsid w:val="005D2A5C"/>
    <w:rsid w:val="005D33F9"/>
    <w:rsid w:val="005D45DF"/>
    <w:rsid w:val="005D5C03"/>
    <w:rsid w:val="005D5F08"/>
    <w:rsid w:val="005D68AD"/>
    <w:rsid w:val="005E1BF1"/>
    <w:rsid w:val="005E2149"/>
    <w:rsid w:val="005E2212"/>
    <w:rsid w:val="005E298C"/>
    <w:rsid w:val="005E33E5"/>
    <w:rsid w:val="005E398D"/>
    <w:rsid w:val="005E4B0C"/>
    <w:rsid w:val="005E57D1"/>
    <w:rsid w:val="005E5C9F"/>
    <w:rsid w:val="005E655F"/>
    <w:rsid w:val="005E7A74"/>
    <w:rsid w:val="005E7CAE"/>
    <w:rsid w:val="005E7E94"/>
    <w:rsid w:val="005F03B3"/>
    <w:rsid w:val="005F16EC"/>
    <w:rsid w:val="005F1AB7"/>
    <w:rsid w:val="005F44AF"/>
    <w:rsid w:val="005F68C5"/>
    <w:rsid w:val="005F7E1D"/>
    <w:rsid w:val="00601CF8"/>
    <w:rsid w:val="0060221A"/>
    <w:rsid w:val="00603087"/>
    <w:rsid w:val="00603796"/>
    <w:rsid w:val="00603CE4"/>
    <w:rsid w:val="00604A85"/>
    <w:rsid w:val="00605753"/>
    <w:rsid w:val="00607F17"/>
    <w:rsid w:val="00610EA3"/>
    <w:rsid w:val="00611A8A"/>
    <w:rsid w:val="006128CF"/>
    <w:rsid w:val="006133F1"/>
    <w:rsid w:val="006134D1"/>
    <w:rsid w:val="006138E7"/>
    <w:rsid w:val="00614028"/>
    <w:rsid w:val="006161C1"/>
    <w:rsid w:val="0061623E"/>
    <w:rsid w:val="00617B1D"/>
    <w:rsid w:val="00621BDA"/>
    <w:rsid w:val="00624831"/>
    <w:rsid w:val="00625869"/>
    <w:rsid w:val="00626096"/>
    <w:rsid w:val="0063139A"/>
    <w:rsid w:val="00632ECB"/>
    <w:rsid w:val="0063362A"/>
    <w:rsid w:val="00634C0E"/>
    <w:rsid w:val="0063548F"/>
    <w:rsid w:val="00635A02"/>
    <w:rsid w:val="0063691E"/>
    <w:rsid w:val="006377D5"/>
    <w:rsid w:val="006379FC"/>
    <w:rsid w:val="00637EDC"/>
    <w:rsid w:val="00642D3B"/>
    <w:rsid w:val="006432E6"/>
    <w:rsid w:val="00643747"/>
    <w:rsid w:val="00644304"/>
    <w:rsid w:val="00644F3D"/>
    <w:rsid w:val="00646068"/>
    <w:rsid w:val="0064768E"/>
    <w:rsid w:val="00647AF3"/>
    <w:rsid w:val="00647FF5"/>
    <w:rsid w:val="006507E3"/>
    <w:rsid w:val="00650B53"/>
    <w:rsid w:val="006534B4"/>
    <w:rsid w:val="00654694"/>
    <w:rsid w:val="00656B11"/>
    <w:rsid w:val="00656DE4"/>
    <w:rsid w:val="006574BE"/>
    <w:rsid w:val="006604E6"/>
    <w:rsid w:val="00661419"/>
    <w:rsid w:val="0066231D"/>
    <w:rsid w:val="00662FC4"/>
    <w:rsid w:val="00663ADF"/>
    <w:rsid w:val="00663F6E"/>
    <w:rsid w:val="00664EBC"/>
    <w:rsid w:val="006652D8"/>
    <w:rsid w:val="00666E0F"/>
    <w:rsid w:val="00667AFC"/>
    <w:rsid w:val="0067035A"/>
    <w:rsid w:val="00670A8F"/>
    <w:rsid w:val="00672A4F"/>
    <w:rsid w:val="00674BCD"/>
    <w:rsid w:val="00675D31"/>
    <w:rsid w:val="00675F50"/>
    <w:rsid w:val="0067633B"/>
    <w:rsid w:val="006809C0"/>
    <w:rsid w:val="00680E08"/>
    <w:rsid w:val="0068121D"/>
    <w:rsid w:val="006817AA"/>
    <w:rsid w:val="00681995"/>
    <w:rsid w:val="0068314D"/>
    <w:rsid w:val="006842C0"/>
    <w:rsid w:val="006850A0"/>
    <w:rsid w:val="0068576E"/>
    <w:rsid w:val="00686970"/>
    <w:rsid w:val="006877AF"/>
    <w:rsid w:val="00690535"/>
    <w:rsid w:val="006907CD"/>
    <w:rsid w:val="006908E9"/>
    <w:rsid w:val="00691806"/>
    <w:rsid w:val="00691A35"/>
    <w:rsid w:val="00691DA1"/>
    <w:rsid w:val="00692228"/>
    <w:rsid w:val="00692706"/>
    <w:rsid w:val="00692775"/>
    <w:rsid w:val="00693492"/>
    <w:rsid w:val="00693B5D"/>
    <w:rsid w:val="00696069"/>
    <w:rsid w:val="006A0A41"/>
    <w:rsid w:val="006A0B4D"/>
    <w:rsid w:val="006A16A8"/>
    <w:rsid w:val="006A3D3E"/>
    <w:rsid w:val="006A577C"/>
    <w:rsid w:val="006A5E1D"/>
    <w:rsid w:val="006A6089"/>
    <w:rsid w:val="006B210B"/>
    <w:rsid w:val="006B23C1"/>
    <w:rsid w:val="006B32F5"/>
    <w:rsid w:val="006B3A94"/>
    <w:rsid w:val="006B5086"/>
    <w:rsid w:val="006B5F8C"/>
    <w:rsid w:val="006C000B"/>
    <w:rsid w:val="006C024E"/>
    <w:rsid w:val="006C10B4"/>
    <w:rsid w:val="006C144B"/>
    <w:rsid w:val="006C2345"/>
    <w:rsid w:val="006C31FA"/>
    <w:rsid w:val="006C3EAE"/>
    <w:rsid w:val="006C7F7F"/>
    <w:rsid w:val="006D0A09"/>
    <w:rsid w:val="006D28A5"/>
    <w:rsid w:val="006D4896"/>
    <w:rsid w:val="006D4C2A"/>
    <w:rsid w:val="006D4E2E"/>
    <w:rsid w:val="006D530E"/>
    <w:rsid w:val="006D5532"/>
    <w:rsid w:val="006D60B2"/>
    <w:rsid w:val="006E0020"/>
    <w:rsid w:val="006E035F"/>
    <w:rsid w:val="006E1EA0"/>
    <w:rsid w:val="006E2019"/>
    <w:rsid w:val="006E292E"/>
    <w:rsid w:val="006E3720"/>
    <w:rsid w:val="006E3D47"/>
    <w:rsid w:val="006E5CB1"/>
    <w:rsid w:val="006E6035"/>
    <w:rsid w:val="006E6605"/>
    <w:rsid w:val="006E6641"/>
    <w:rsid w:val="006E6F0E"/>
    <w:rsid w:val="006E7914"/>
    <w:rsid w:val="006F1314"/>
    <w:rsid w:val="006F1EAB"/>
    <w:rsid w:val="006F3812"/>
    <w:rsid w:val="006F4DE5"/>
    <w:rsid w:val="006F69B2"/>
    <w:rsid w:val="006F718E"/>
    <w:rsid w:val="006F723D"/>
    <w:rsid w:val="0070065D"/>
    <w:rsid w:val="00701183"/>
    <w:rsid w:val="007016C3"/>
    <w:rsid w:val="007017D7"/>
    <w:rsid w:val="00701871"/>
    <w:rsid w:val="0070403F"/>
    <w:rsid w:val="00704399"/>
    <w:rsid w:val="0070532B"/>
    <w:rsid w:val="00705534"/>
    <w:rsid w:val="007060FA"/>
    <w:rsid w:val="007066E2"/>
    <w:rsid w:val="00707A23"/>
    <w:rsid w:val="0071013D"/>
    <w:rsid w:val="007108B8"/>
    <w:rsid w:val="007109BA"/>
    <w:rsid w:val="00710EE5"/>
    <w:rsid w:val="007111B0"/>
    <w:rsid w:val="007111E9"/>
    <w:rsid w:val="007115C9"/>
    <w:rsid w:val="00714567"/>
    <w:rsid w:val="00714B08"/>
    <w:rsid w:val="00715598"/>
    <w:rsid w:val="00716902"/>
    <w:rsid w:val="00720003"/>
    <w:rsid w:val="0072058E"/>
    <w:rsid w:val="00720C45"/>
    <w:rsid w:val="00720FF1"/>
    <w:rsid w:val="007210BF"/>
    <w:rsid w:val="0072166D"/>
    <w:rsid w:val="0072180F"/>
    <w:rsid w:val="00722AC9"/>
    <w:rsid w:val="00722CD0"/>
    <w:rsid w:val="0072365A"/>
    <w:rsid w:val="007248AC"/>
    <w:rsid w:val="00726599"/>
    <w:rsid w:val="0072727B"/>
    <w:rsid w:val="00730261"/>
    <w:rsid w:val="00730B07"/>
    <w:rsid w:val="00730CF6"/>
    <w:rsid w:val="0073116D"/>
    <w:rsid w:val="00731413"/>
    <w:rsid w:val="00733605"/>
    <w:rsid w:val="00733AE3"/>
    <w:rsid w:val="00734164"/>
    <w:rsid w:val="00734618"/>
    <w:rsid w:val="00735706"/>
    <w:rsid w:val="00735931"/>
    <w:rsid w:val="00735C8D"/>
    <w:rsid w:val="00736002"/>
    <w:rsid w:val="0073650B"/>
    <w:rsid w:val="007372B0"/>
    <w:rsid w:val="007374D4"/>
    <w:rsid w:val="00737EB8"/>
    <w:rsid w:val="0074550C"/>
    <w:rsid w:val="007502CE"/>
    <w:rsid w:val="00750476"/>
    <w:rsid w:val="00750D97"/>
    <w:rsid w:val="00750DDC"/>
    <w:rsid w:val="007512C2"/>
    <w:rsid w:val="007533AD"/>
    <w:rsid w:val="00754B21"/>
    <w:rsid w:val="007551CC"/>
    <w:rsid w:val="0075550D"/>
    <w:rsid w:val="00756DB7"/>
    <w:rsid w:val="007605F4"/>
    <w:rsid w:val="00760B01"/>
    <w:rsid w:val="00760B67"/>
    <w:rsid w:val="0076125A"/>
    <w:rsid w:val="0076131A"/>
    <w:rsid w:val="0076242A"/>
    <w:rsid w:val="0076258C"/>
    <w:rsid w:val="0076275C"/>
    <w:rsid w:val="00764064"/>
    <w:rsid w:val="00766BD1"/>
    <w:rsid w:val="007679F9"/>
    <w:rsid w:val="00770AF2"/>
    <w:rsid w:val="00771186"/>
    <w:rsid w:val="00771987"/>
    <w:rsid w:val="00771E88"/>
    <w:rsid w:val="007723FA"/>
    <w:rsid w:val="00774120"/>
    <w:rsid w:val="0077609D"/>
    <w:rsid w:val="0077705C"/>
    <w:rsid w:val="00777C08"/>
    <w:rsid w:val="00780735"/>
    <w:rsid w:val="00782599"/>
    <w:rsid w:val="00782F77"/>
    <w:rsid w:val="00785657"/>
    <w:rsid w:val="00785A07"/>
    <w:rsid w:val="00785CE5"/>
    <w:rsid w:val="00790F9A"/>
    <w:rsid w:val="007912A5"/>
    <w:rsid w:val="00791E9D"/>
    <w:rsid w:val="007935E0"/>
    <w:rsid w:val="00794609"/>
    <w:rsid w:val="00795363"/>
    <w:rsid w:val="00796048"/>
    <w:rsid w:val="00796063"/>
    <w:rsid w:val="007969E5"/>
    <w:rsid w:val="00796D83"/>
    <w:rsid w:val="007A0795"/>
    <w:rsid w:val="007A1823"/>
    <w:rsid w:val="007A1954"/>
    <w:rsid w:val="007A26A6"/>
    <w:rsid w:val="007A2ABA"/>
    <w:rsid w:val="007A3D77"/>
    <w:rsid w:val="007A4042"/>
    <w:rsid w:val="007A5422"/>
    <w:rsid w:val="007A55CD"/>
    <w:rsid w:val="007A6588"/>
    <w:rsid w:val="007A669C"/>
    <w:rsid w:val="007A70B4"/>
    <w:rsid w:val="007A7F54"/>
    <w:rsid w:val="007B075C"/>
    <w:rsid w:val="007B1191"/>
    <w:rsid w:val="007B18F9"/>
    <w:rsid w:val="007B1914"/>
    <w:rsid w:val="007B30D5"/>
    <w:rsid w:val="007B345D"/>
    <w:rsid w:val="007B3C51"/>
    <w:rsid w:val="007B42DC"/>
    <w:rsid w:val="007B50A9"/>
    <w:rsid w:val="007C0211"/>
    <w:rsid w:val="007C13B9"/>
    <w:rsid w:val="007C2F65"/>
    <w:rsid w:val="007C342C"/>
    <w:rsid w:val="007C4EE2"/>
    <w:rsid w:val="007C5658"/>
    <w:rsid w:val="007C6870"/>
    <w:rsid w:val="007C7049"/>
    <w:rsid w:val="007D0AC6"/>
    <w:rsid w:val="007D193E"/>
    <w:rsid w:val="007D3364"/>
    <w:rsid w:val="007D3C79"/>
    <w:rsid w:val="007D4ADB"/>
    <w:rsid w:val="007D5592"/>
    <w:rsid w:val="007D5A34"/>
    <w:rsid w:val="007D7FF6"/>
    <w:rsid w:val="007E00A1"/>
    <w:rsid w:val="007E0505"/>
    <w:rsid w:val="007E1F56"/>
    <w:rsid w:val="007E2F21"/>
    <w:rsid w:val="007E3DF3"/>
    <w:rsid w:val="007E4950"/>
    <w:rsid w:val="007E4E94"/>
    <w:rsid w:val="007E5812"/>
    <w:rsid w:val="007E5CED"/>
    <w:rsid w:val="007E6D36"/>
    <w:rsid w:val="007E7F4D"/>
    <w:rsid w:val="007F101B"/>
    <w:rsid w:val="007F10EB"/>
    <w:rsid w:val="007F2790"/>
    <w:rsid w:val="007F33EE"/>
    <w:rsid w:val="007F3927"/>
    <w:rsid w:val="007F3A51"/>
    <w:rsid w:val="007F3A6B"/>
    <w:rsid w:val="007F3B3C"/>
    <w:rsid w:val="007F3EB1"/>
    <w:rsid w:val="007F4322"/>
    <w:rsid w:val="007F4927"/>
    <w:rsid w:val="007F4A38"/>
    <w:rsid w:val="007F5303"/>
    <w:rsid w:val="007F6A76"/>
    <w:rsid w:val="00800088"/>
    <w:rsid w:val="0080037A"/>
    <w:rsid w:val="00801F24"/>
    <w:rsid w:val="00802BEC"/>
    <w:rsid w:val="00802D9E"/>
    <w:rsid w:val="008039F3"/>
    <w:rsid w:val="00803B4E"/>
    <w:rsid w:val="00804C1B"/>
    <w:rsid w:val="00805D6F"/>
    <w:rsid w:val="00807B6B"/>
    <w:rsid w:val="00807D69"/>
    <w:rsid w:val="00810240"/>
    <w:rsid w:val="008113E3"/>
    <w:rsid w:val="008133A9"/>
    <w:rsid w:val="00813A9B"/>
    <w:rsid w:val="00813B0E"/>
    <w:rsid w:val="0081438A"/>
    <w:rsid w:val="008143DF"/>
    <w:rsid w:val="00815359"/>
    <w:rsid w:val="00815BD8"/>
    <w:rsid w:val="008179DF"/>
    <w:rsid w:val="008205B1"/>
    <w:rsid w:val="00822296"/>
    <w:rsid w:val="00822463"/>
    <w:rsid w:val="008233A6"/>
    <w:rsid w:val="00824CBA"/>
    <w:rsid w:val="008258DE"/>
    <w:rsid w:val="00826393"/>
    <w:rsid w:val="00826A1F"/>
    <w:rsid w:val="00826E97"/>
    <w:rsid w:val="008312C1"/>
    <w:rsid w:val="00831F91"/>
    <w:rsid w:val="00833EA1"/>
    <w:rsid w:val="00836D92"/>
    <w:rsid w:val="00837107"/>
    <w:rsid w:val="00837306"/>
    <w:rsid w:val="0083745C"/>
    <w:rsid w:val="00840A28"/>
    <w:rsid w:val="00840EC4"/>
    <w:rsid w:val="00840FEA"/>
    <w:rsid w:val="008410DB"/>
    <w:rsid w:val="00841280"/>
    <w:rsid w:val="00841D6D"/>
    <w:rsid w:val="00841EC4"/>
    <w:rsid w:val="0084202D"/>
    <w:rsid w:val="00842398"/>
    <w:rsid w:val="00842A9D"/>
    <w:rsid w:val="00842DF9"/>
    <w:rsid w:val="00843E7A"/>
    <w:rsid w:val="00845EE2"/>
    <w:rsid w:val="00845F7C"/>
    <w:rsid w:val="00846D82"/>
    <w:rsid w:val="00847C72"/>
    <w:rsid w:val="00851251"/>
    <w:rsid w:val="008517F7"/>
    <w:rsid w:val="00851A86"/>
    <w:rsid w:val="008543DA"/>
    <w:rsid w:val="00855086"/>
    <w:rsid w:val="00856322"/>
    <w:rsid w:val="00856EF5"/>
    <w:rsid w:val="00857CE1"/>
    <w:rsid w:val="008613E3"/>
    <w:rsid w:val="00863BFC"/>
    <w:rsid w:val="00863F58"/>
    <w:rsid w:val="008651E4"/>
    <w:rsid w:val="00866573"/>
    <w:rsid w:val="00867B8E"/>
    <w:rsid w:val="00870D5F"/>
    <w:rsid w:val="0087110C"/>
    <w:rsid w:val="008729F5"/>
    <w:rsid w:val="00875B26"/>
    <w:rsid w:val="00876D8F"/>
    <w:rsid w:val="008777E2"/>
    <w:rsid w:val="0088018C"/>
    <w:rsid w:val="00881184"/>
    <w:rsid w:val="008813CC"/>
    <w:rsid w:val="008815D7"/>
    <w:rsid w:val="008825AA"/>
    <w:rsid w:val="0088620D"/>
    <w:rsid w:val="008864B4"/>
    <w:rsid w:val="00886D37"/>
    <w:rsid w:val="00887998"/>
    <w:rsid w:val="008907A3"/>
    <w:rsid w:val="00891183"/>
    <w:rsid w:val="0089437E"/>
    <w:rsid w:val="0089452E"/>
    <w:rsid w:val="00895456"/>
    <w:rsid w:val="00896421"/>
    <w:rsid w:val="00896507"/>
    <w:rsid w:val="0089797E"/>
    <w:rsid w:val="00897C95"/>
    <w:rsid w:val="00897D18"/>
    <w:rsid w:val="008A0A75"/>
    <w:rsid w:val="008A2FE9"/>
    <w:rsid w:val="008A376C"/>
    <w:rsid w:val="008A4ED2"/>
    <w:rsid w:val="008A5292"/>
    <w:rsid w:val="008A52A4"/>
    <w:rsid w:val="008A5512"/>
    <w:rsid w:val="008A59F6"/>
    <w:rsid w:val="008A6A51"/>
    <w:rsid w:val="008A74D8"/>
    <w:rsid w:val="008A76D7"/>
    <w:rsid w:val="008A7A37"/>
    <w:rsid w:val="008A7E45"/>
    <w:rsid w:val="008B09B0"/>
    <w:rsid w:val="008B1088"/>
    <w:rsid w:val="008B1A34"/>
    <w:rsid w:val="008B2900"/>
    <w:rsid w:val="008B4B96"/>
    <w:rsid w:val="008B6261"/>
    <w:rsid w:val="008B669C"/>
    <w:rsid w:val="008B6959"/>
    <w:rsid w:val="008B6E78"/>
    <w:rsid w:val="008B7B37"/>
    <w:rsid w:val="008B7C26"/>
    <w:rsid w:val="008B7DFE"/>
    <w:rsid w:val="008C0CD8"/>
    <w:rsid w:val="008C0DC5"/>
    <w:rsid w:val="008C1B5E"/>
    <w:rsid w:val="008C3C83"/>
    <w:rsid w:val="008C42AD"/>
    <w:rsid w:val="008C75AD"/>
    <w:rsid w:val="008C77BD"/>
    <w:rsid w:val="008C7CB2"/>
    <w:rsid w:val="008C7E23"/>
    <w:rsid w:val="008D00EC"/>
    <w:rsid w:val="008D09E8"/>
    <w:rsid w:val="008D0D63"/>
    <w:rsid w:val="008D207F"/>
    <w:rsid w:val="008D4C9D"/>
    <w:rsid w:val="008D5087"/>
    <w:rsid w:val="008D5794"/>
    <w:rsid w:val="008D685C"/>
    <w:rsid w:val="008D720E"/>
    <w:rsid w:val="008D755C"/>
    <w:rsid w:val="008E1523"/>
    <w:rsid w:val="008E1BAE"/>
    <w:rsid w:val="008E2985"/>
    <w:rsid w:val="008E3284"/>
    <w:rsid w:val="008E4204"/>
    <w:rsid w:val="008E64A4"/>
    <w:rsid w:val="008E6827"/>
    <w:rsid w:val="008E7D20"/>
    <w:rsid w:val="008E7D91"/>
    <w:rsid w:val="008F03A5"/>
    <w:rsid w:val="008F1490"/>
    <w:rsid w:val="008F1AA8"/>
    <w:rsid w:val="008F1CC7"/>
    <w:rsid w:val="008F3710"/>
    <w:rsid w:val="008F3C93"/>
    <w:rsid w:val="008F6039"/>
    <w:rsid w:val="008F6A3E"/>
    <w:rsid w:val="008F71CA"/>
    <w:rsid w:val="00900B14"/>
    <w:rsid w:val="009013FB"/>
    <w:rsid w:val="00901611"/>
    <w:rsid w:val="00902CEE"/>
    <w:rsid w:val="009036F2"/>
    <w:rsid w:val="00904E13"/>
    <w:rsid w:val="0090550E"/>
    <w:rsid w:val="00905A0D"/>
    <w:rsid w:val="0090750A"/>
    <w:rsid w:val="00910A4F"/>
    <w:rsid w:val="00911F8B"/>
    <w:rsid w:val="00913DEE"/>
    <w:rsid w:val="009156B0"/>
    <w:rsid w:val="009157E5"/>
    <w:rsid w:val="00917856"/>
    <w:rsid w:val="00922975"/>
    <w:rsid w:val="00922DB6"/>
    <w:rsid w:val="00925313"/>
    <w:rsid w:val="00925732"/>
    <w:rsid w:val="0092645D"/>
    <w:rsid w:val="0093068F"/>
    <w:rsid w:val="00931B45"/>
    <w:rsid w:val="00932537"/>
    <w:rsid w:val="00932F86"/>
    <w:rsid w:val="00933339"/>
    <w:rsid w:val="009339D4"/>
    <w:rsid w:val="009341DE"/>
    <w:rsid w:val="00934739"/>
    <w:rsid w:val="009348F0"/>
    <w:rsid w:val="00935105"/>
    <w:rsid w:val="0093581A"/>
    <w:rsid w:val="00935B9B"/>
    <w:rsid w:val="00935F9F"/>
    <w:rsid w:val="009364B4"/>
    <w:rsid w:val="00936AE3"/>
    <w:rsid w:val="009377A8"/>
    <w:rsid w:val="00940144"/>
    <w:rsid w:val="00940727"/>
    <w:rsid w:val="0094097D"/>
    <w:rsid w:val="00942167"/>
    <w:rsid w:val="00942A84"/>
    <w:rsid w:val="0094395B"/>
    <w:rsid w:val="00945EA2"/>
    <w:rsid w:val="00946BF8"/>
    <w:rsid w:val="00946F50"/>
    <w:rsid w:val="009508ED"/>
    <w:rsid w:val="00950BB1"/>
    <w:rsid w:val="00950C38"/>
    <w:rsid w:val="0095161A"/>
    <w:rsid w:val="009532DA"/>
    <w:rsid w:val="00954497"/>
    <w:rsid w:val="0095509D"/>
    <w:rsid w:val="009552DD"/>
    <w:rsid w:val="00956871"/>
    <w:rsid w:val="00956DA2"/>
    <w:rsid w:val="00957582"/>
    <w:rsid w:val="0095758A"/>
    <w:rsid w:val="00960BF0"/>
    <w:rsid w:val="00960E55"/>
    <w:rsid w:val="00961E6A"/>
    <w:rsid w:val="00962BB6"/>
    <w:rsid w:val="00964108"/>
    <w:rsid w:val="00964555"/>
    <w:rsid w:val="00965CA4"/>
    <w:rsid w:val="009662C2"/>
    <w:rsid w:val="00966B82"/>
    <w:rsid w:val="00967103"/>
    <w:rsid w:val="0096741F"/>
    <w:rsid w:val="00967F82"/>
    <w:rsid w:val="009713DA"/>
    <w:rsid w:val="00971401"/>
    <w:rsid w:val="009729E5"/>
    <w:rsid w:val="00972BA6"/>
    <w:rsid w:val="00972C21"/>
    <w:rsid w:val="0097346D"/>
    <w:rsid w:val="00973F14"/>
    <w:rsid w:val="00974836"/>
    <w:rsid w:val="00975298"/>
    <w:rsid w:val="00980890"/>
    <w:rsid w:val="009809C7"/>
    <w:rsid w:val="00981DC9"/>
    <w:rsid w:val="00982572"/>
    <w:rsid w:val="00983908"/>
    <w:rsid w:val="00984C93"/>
    <w:rsid w:val="009856C7"/>
    <w:rsid w:val="00985A78"/>
    <w:rsid w:val="0099117A"/>
    <w:rsid w:val="00991D2D"/>
    <w:rsid w:val="00991D9D"/>
    <w:rsid w:val="00992B36"/>
    <w:rsid w:val="0099470F"/>
    <w:rsid w:val="00995815"/>
    <w:rsid w:val="009961F2"/>
    <w:rsid w:val="0099695E"/>
    <w:rsid w:val="00997556"/>
    <w:rsid w:val="00997B46"/>
    <w:rsid w:val="009A02D3"/>
    <w:rsid w:val="009A0474"/>
    <w:rsid w:val="009A0EF5"/>
    <w:rsid w:val="009A1ECA"/>
    <w:rsid w:val="009A277B"/>
    <w:rsid w:val="009A28FA"/>
    <w:rsid w:val="009A2A70"/>
    <w:rsid w:val="009A3A61"/>
    <w:rsid w:val="009A474B"/>
    <w:rsid w:val="009A4E9B"/>
    <w:rsid w:val="009A5226"/>
    <w:rsid w:val="009A68A8"/>
    <w:rsid w:val="009B0561"/>
    <w:rsid w:val="009B1CFC"/>
    <w:rsid w:val="009B3BD6"/>
    <w:rsid w:val="009B3E0B"/>
    <w:rsid w:val="009B424A"/>
    <w:rsid w:val="009B434D"/>
    <w:rsid w:val="009B4E0E"/>
    <w:rsid w:val="009B69F1"/>
    <w:rsid w:val="009B74AB"/>
    <w:rsid w:val="009C142C"/>
    <w:rsid w:val="009C27AF"/>
    <w:rsid w:val="009C2AB8"/>
    <w:rsid w:val="009C5AC7"/>
    <w:rsid w:val="009C7347"/>
    <w:rsid w:val="009D1837"/>
    <w:rsid w:val="009D18F1"/>
    <w:rsid w:val="009D26C3"/>
    <w:rsid w:val="009D2898"/>
    <w:rsid w:val="009D7916"/>
    <w:rsid w:val="009E0770"/>
    <w:rsid w:val="009E24EF"/>
    <w:rsid w:val="009E2E76"/>
    <w:rsid w:val="009E433C"/>
    <w:rsid w:val="009E61B9"/>
    <w:rsid w:val="009E64C3"/>
    <w:rsid w:val="009F3636"/>
    <w:rsid w:val="009F4D92"/>
    <w:rsid w:val="009F772B"/>
    <w:rsid w:val="00A02491"/>
    <w:rsid w:val="00A025A5"/>
    <w:rsid w:val="00A02628"/>
    <w:rsid w:val="00A04551"/>
    <w:rsid w:val="00A069E6"/>
    <w:rsid w:val="00A07616"/>
    <w:rsid w:val="00A077E4"/>
    <w:rsid w:val="00A0786A"/>
    <w:rsid w:val="00A07C1E"/>
    <w:rsid w:val="00A07E03"/>
    <w:rsid w:val="00A11086"/>
    <w:rsid w:val="00A1123C"/>
    <w:rsid w:val="00A130E7"/>
    <w:rsid w:val="00A13FFB"/>
    <w:rsid w:val="00A168F8"/>
    <w:rsid w:val="00A16D5D"/>
    <w:rsid w:val="00A17334"/>
    <w:rsid w:val="00A176A7"/>
    <w:rsid w:val="00A20E41"/>
    <w:rsid w:val="00A21293"/>
    <w:rsid w:val="00A21C99"/>
    <w:rsid w:val="00A230C4"/>
    <w:rsid w:val="00A23B4B"/>
    <w:rsid w:val="00A2590A"/>
    <w:rsid w:val="00A25B0E"/>
    <w:rsid w:val="00A275D6"/>
    <w:rsid w:val="00A27DAD"/>
    <w:rsid w:val="00A31F16"/>
    <w:rsid w:val="00A32182"/>
    <w:rsid w:val="00A321A0"/>
    <w:rsid w:val="00A3229D"/>
    <w:rsid w:val="00A33674"/>
    <w:rsid w:val="00A33D2D"/>
    <w:rsid w:val="00A34159"/>
    <w:rsid w:val="00A3574E"/>
    <w:rsid w:val="00A36F44"/>
    <w:rsid w:val="00A375A2"/>
    <w:rsid w:val="00A4037B"/>
    <w:rsid w:val="00A407F7"/>
    <w:rsid w:val="00A40F96"/>
    <w:rsid w:val="00A415D1"/>
    <w:rsid w:val="00A416B6"/>
    <w:rsid w:val="00A41AD5"/>
    <w:rsid w:val="00A42382"/>
    <w:rsid w:val="00A438E6"/>
    <w:rsid w:val="00A45C7D"/>
    <w:rsid w:val="00A45DB8"/>
    <w:rsid w:val="00A460EE"/>
    <w:rsid w:val="00A46FBC"/>
    <w:rsid w:val="00A478FD"/>
    <w:rsid w:val="00A47F0E"/>
    <w:rsid w:val="00A506C7"/>
    <w:rsid w:val="00A50F49"/>
    <w:rsid w:val="00A5140B"/>
    <w:rsid w:val="00A53A7F"/>
    <w:rsid w:val="00A53CA2"/>
    <w:rsid w:val="00A5513E"/>
    <w:rsid w:val="00A56342"/>
    <w:rsid w:val="00A56FBD"/>
    <w:rsid w:val="00A575E0"/>
    <w:rsid w:val="00A57810"/>
    <w:rsid w:val="00A57D16"/>
    <w:rsid w:val="00A605EE"/>
    <w:rsid w:val="00A6149D"/>
    <w:rsid w:val="00A62B3D"/>
    <w:rsid w:val="00A63007"/>
    <w:rsid w:val="00A639BC"/>
    <w:rsid w:val="00A64AE5"/>
    <w:rsid w:val="00A650CC"/>
    <w:rsid w:val="00A65616"/>
    <w:rsid w:val="00A65690"/>
    <w:rsid w:val="00A65AC8"/>
    <w:rsid w:val="00A678A5"/>
    <w:rsid w:val="00A67E2E"/>
    <w:rsid w:val="00A7031D"/>
    <w:rsid w:val="00A712A3"/>
    <w:rsid w:val="00A721B1"/>
    <w:rsid w:val="00A723A2"/>
    <w:rsid w:val="00A742BC"/>
    <w:rsid w:val="00A74814"/>
    <w:rsid w:val="00A74881"/>
    <w:rsid w:val="00A74B56"/>
    <w:rsid w:val="00A74F97"/>
    <w:rsid w:val="00A76001"/>
    <w:rsid w:val="00A76228"/>
    <w:rsid w:val="00A765F1"/>
    <w:rsid w:val="00A80201"/>
    <w:rsid w:val="00A803AF"/>
    <w:rsid w:val="00A808EB"/>
    <w:rsid w:val="00A81171"/>
    <w:rsid w:val="00A81DD3"/>
    <w:rsid w:val="00A82AB9"/>
    <w:rsid w:val="00A842CB"/>
    <w:rsid w:val="00A85FF9"/>
    <w:rsid w:val="00A869BD"/>
    <w:rsid w:val="00A87941"/>
    <w:rsid w:val="00A90EDA"/>
    <w:rsid w:val="00A90F46"/>
    <w:rsid w:val="00A91F47"/>
    <w:rsid w:val="00A93584"/>
    <w:rsid w:val="00A93D41"/>
    <w:rsid w:val="00A96B3D"/>
    <w:rsid w:val="00AA115F"/>
    <w:rsid w:val="00AA14F0"/>
    <w:rsid w:val="00AA1D9B"/>
    <w:rsid w:val="00AA212D"/>
    <w:rsid w:val="00AA2AC4"/>
    <w:rsid w:val="00AA2B95"/>
    <w:rsid w:val="00AA3BAA"/>
    <w:rsid w:val="00AA3CE6"/>
    <w:rsid w:val="00AA499E"/>
    <w:rsid w:val="00AA611D"/>
    <w:rsid w:val="00AA6B3D"/>
    <w:rsid w:val="00AA6CC9"/>
    <w:rsid w:val="00AA6F11"/>
    <w:rsid w:val="00AA7D4B"/>
    <w:rsid w:val="00AB0730"/>
    <w:rsid w:val="00AB0D8D"/>
    <w:rsid w:val="00AB11F8"/>
    <w:rsid w:val="00AB2329"/>
    <w:rsid w:val="00AB2AC8"/>
    <w:rsid w:val="00AB30AA"/>
    <w:rsid w:val="00AB32E8"/>
    <w:rsid w:val="00AB3E34"/>
    <w:rsid w:val="00AB4AA7"/>
    <w:rsid w:val="00AB4B62"/>
    <w:rsid w:val="00AB7005"/>
    <w:rsid w:val="00AB765B"/>
    <w:rsid w:val="00AB7B6C"/>
    <w:rsid w:val="00AC0119"/>
    <w:rsid w:val="00AC0C7D"/>
    <w:rsid w:val="00AC0F03"/>
    <w:rsid w:val="00AC1FC4"/>
    <w:rsid w:val="00AC2418"/>
    <w:rsid w:val="00AC44AB"/>
    <w:rsid w:val="00AC599F"/>
    <w:rsid w:val="00AC5FCB"/>
    <w:rsid w:val="00AC7C06"/>
    <w:rsid w:val="00AD2D81"/>
    <w:rsid w:val="00AD4533"/>
    <w:rsid w:val="00AD45F1"/>
    <w:rsid w:val="00AD48EC"/>
    <w:rsid w:val="00AD4E78"/>
    <w:rsid w:val="00AE0E20"/>
    <w:rsid w:val="00AE15E9"/>
    <w:rsid w:val="00AE19B5"/>
    <w:rsid w:val="00AE2245"/>
    <w:rsid w:val="00AE2528"/>
    <w:rsid w:val="00AE2B75"/>
    <w:rsid w:val="00AE3996"/>
    <w:rsid w:val="00AE3C11"/>
    <w:rsid w:val="00AE42C8"/>
    <w:rsid w:val="00AE5FB7"/>
    <w:rsid w:val="00AE647D"/>
    <w:rsid w:val="00AE7B55"/>
    <w:rsid w:val="00AF0441"/>
    <w:rsid w:val="00AF0776"/>
    <w:rsid w:val="00AF20B2"/>
    <w:rsid w:val="00AF2FA4"/>
    <w:rsid w:val="00AF3CE1"/>
    <w:rsid w:val="00AF458A"/>
    <w:rsid w:val="00AF4731"/>
    <w:rsid w:val="00AF551B"/>
    <w:rsid w:val="00AF5865"/>
    <w:rsid w:val="00AF6151"/>
    <w:rsid w:val="00AF65F8"/>
    <w:rsid w:val="00AF6A90"/>
    <w:rsid w:val="00AF6AD2"/>
    <w:rsid w:val="00B01246"/>
    <w:rsid w:val="00B016A5"/>
    <w:rsid w:val="00B022C2"/>
    <w:rsid w:val="00B02883"/>
    <w:rsid w:val="00B02F77"/>
    <w:rsid w:val="00B0356B"/>
    <w:rsid w:val="00B03662"/>
    <w:rsid w:val="00B042A5"/>
    <w:rsid w:val="00B043B4"/>
    <w:rsid w:val="00B0509A"/>
    <w:rsid w:val="00B06B39"/>
    <w:rsid w:val="00B13468"/>
    <w:rsid w:val="00B136BE"/>
    <w:rsid w:val="00B1375A"/>
    <w:rsid w:val="00B1401B"/>
    <w:rsid w:val="00B141E0"/>
    <w:rsid w:val="00B150C7"/>
    <w:rsid w:val="00B15AA4"/>
    <w:rsid w:val="00B16175"/>
    <w:rsid w:val="00B16263"/>
    <w:rsid w:val="00B169A7"/>
    <w:rsid w:val="00B200FB"/>
    <w:rsid w:val="00B2055D"/>
    <w:rsid w:val="00B225DA"/>
    <w:rsid w:val="00B22C1B"/>
    <w:rsid w:val="00B22D5D"/>
    <w:rsid w:val="00B22E1F"/>
    <w:rsid w:val="00B241AB"/>
    <w:rsid w:val="00B24485"/>
    <w:rsid w:val="00B252E2"/>
    <w:rsid w:val="00B26228"/>
    <w:rsid w:val="00B2628C"/>
    <w:rsid w:val="00B30233"/>
    <w:rsid w:val="00B309D7"/>
    <w:rsid w:val="00B30A00"/>
    <w:rsid w:val="00B31F88"/>
    <w:rsid w:val="00B31FA1"/>
    <w:rsid w:val="00B320B3"/>
    <w:rsid w:val="00B33C53"/>
    <w:rsid w:val="00B35034"/>
    <w:rsid w:val="00B3590E"/>
    <w:rsid w:val="00B41AB8"/>
    <w:rsid w:val="00B422E8"/>
    <w:rsid w:val="00B423A8"/>
    <w:rsid w:val="00B42626"/>
    <w:rsid w:val="00B42D04"/>
    <w:rsid w:val="00B43592"/>
    <w:rsid w:val="00B45683"/>
    <w:rsid w:val="00B467C1"/>
    <w:rsid w:val="00B47F9C"/>
    <w:rsid w:val="00B500A5"/>
    <w:rsid w:val="00B51BBC"/>
    <w:rsid w:val="00B525F7"/>
    <w:rsid w:val="00B5265C"/>
    <w:rsid w:val="00B52AAA"/>
    <w:rsid w:val="00B53301"/>
    <w:rsid w:val="00B53599"/>
    <w:rsid w:val="00B54362"/>
    <w:rsid w:val="00B55ED4"/>
    <w:rsid w:val="00B60736"/>
    <w:rsid w:val="00B6099D"/>
    <w:rsid w:val="00B61F83"/>
    <w:rsid w:val="00B6259F"/>
    <w:rsid w:val="00B63450"/>
    <w:rsid w:val="00B63B5B"/>
    <w:rsid w:val="00B63CFE"/>
    <w:rsid w:val="00B64B85"/>
    <w:rsid w:val="00B65969"/>
    <w:rsid w:val="00B70124"/>
    <w:rsid w:val="00B71CD0"/>
    <w:rsid w:val="00B7229E"/>
    <w:rsid w:val="00B8011C"/>
    <w:rsid w:val="00B815A1"/>
    <w:rsid w:val="00B81DD6"/>
    <w:rsid w:val="00B838F8"/>
    <w:rsid w:val="00B83BD4"/>
    <w:rsid w:val="00B83FC3"/>
    <w:rsid w:val="00B85BAA"/>
    <w:rsid w:val="00B8768A"/>
    <w:rsid w:val="00B90A57"/>
    <w:rsid w:val="00B90D36"/>
    <w:rsid w:val="00B92F4D"/>
    <w:rsid w:val="00B93563"/>
    <w:rsid w:val="00B95081"/>
    <w:rsid w:val="00B97C64"/>
    <w:rsid w:val="00BA15FD"/>
    <w:rsid w:val="00BA3291"/>
    <w:rsid w:val="00BA46DA"/>
    <w:rsid w:val="00BA4DC8"/>
    <w:rsid w:val="00BA5CCF"/>
    <w:rsid w:val="00BA5F79"/>
    <w:rsid w:val="00BA6273"/>
    <w:rsid w:val="00BA776F"/>
    <w:rsid w:val="00BB06F5"/>
    <w:rsid w:val="00BB1A5A"/>
    <w:rsid w:val="00BB309D"/>
    <w:rsid w:val="00BB3989"/>
    <w:rsid w:val="00BB3B3C"/>
    <w:rsid w:val="00BB3CBC"/>
    <w:rsid w:val="00BB3EC7"/>
    <w:rsid w:val="00BB408E"/>
    <w:rsid w:val="00BB49D2"/>
    <w:rsid w:val="00BB7C68"/>
    <w:rsid w:val="00BC1DBC"/>
    <w:rsid w:val="00BC2C5B"/>
    <w:rsid w:val="00BC38A6"/>
    <w:rsid w:val="00BC5BC2"/>
    <w:rsid w:val="00BC5C87"/>
    <w:rsid w:val="00BD0FB3"/>
    <w:rsid w:val="00BD2AFC"/>
    <w:rsid w:val="00BD3225"/>
    <w:rsid w:val="00BD5E74"/>
    <w:rsid w:val="00BD6A9C"/>
    <w:rsid w:val="00BD7D36"/>
    <w:rsid w:val="00BD7FDB"/>
    <w:rsid w:val="00BE0354"/>
    <w:rsid w:val="00BE05C9"/>
    <w:rsid w:val="00BE0658"/>
    <w:rsid w:val="00BE0C0D"/>
    <w:rsid w:val="00BE0D0C"/>
    <w:rsid w:val="00BE2B66"/>
    <w:rsid w:val="00BE3022"/>
    <w:rsid w:val="00BE30BE"/>
    <w:rsid w:val="00BE3261"/>
    <w:rsid w:val="00BE3DC6"/>
    <w:rsid w:val="00BE424C"/>
    <w:rsid w:val="00BE4CAF"/>
    <w:rsid w:val="00BE4E02"/>
    <w:rsid w:val="00BE53AA"/>
    <w:rsid w:val="00BE579D"/>
    <w:rsid w:val="00BE69B0"/>
    <w:rsid w:val="00BF1B8D"/>
    <w:rsid w:val="00BF2BDA"/>
    <w:rsid w:val="00BF2D5F"/>
    <w:rsid w:val="00BF53C7"/>
    <w:rsid w:val="00BF5C50"/>
    <w:rsid w:val="00C0031C"/>
    <w:rsid w:val="00C0034A"/>
    <w:rsid w:val="00C01B3D"/>
    <w:rsid w:val="00C02E43"/>
    <w:rsid w:val="00C03206"/>
    <w:rsid w:val="00C040E8"/>
    <w:rsid w:val="00C04780"/>
    <w:rsid w:val="00C04BCE"/>
    <w:rsid w:val="00C0590E"/>
    <w:rsid w:val="00C05A57"/>
    <w:rsid w:val="00C06E8C"/>
    <w:rsid w:val="00C07E2E"/>
    <w:rsid w:val="00C07FBA"/>
    <w:rsid w:val="00C10458"/>
    <w:rsid w:val="00C1086A"/>
    <w:rsid w:val="00C10C31"/>
    <w:rsid w:val="00C11F23"/>
    <w:rsid w:val="00C11F29"/>
    <w:rsid w:val="00C147B8"/>
    <w:rsid w:val="00C14EA1"/>
    <w:rsid w:val="00C1504F"/>
    <w:rsid w:val="00C1517F"/>
    <w:rsid w:val="00C16197"/>
    <w:rsid w:val="00C16CD3"/>
    <w:rsid w:val="00C17019"/>
    <w:rsid w:val="00C20282"/>
    <w:rsid w:val="00C20BFD"/>
    <w:rsid w:val="00C21117"/>
    <w:rsid w:val="00C216CC"/>
    <w:rsid w:val="00C2416A"/>
    <w:rsid w:val="00C24450"/>
    <w:rsid w:val="00C256CA"/>
    <w:rsid w:val="00C2593D"/>
    <w:rsid w:val="00C27635"/>
    <w:rsid w:val="00C27A9D"/>
    <w:rsid w:val="00C27F37"/>
    <w:rsid w:val="00C30596"/>
    <w:rsid w:val="00C30853"/>
    <w:rsid w:val="00C3122C"/>
    <w:rsid w:val="00C31CE2"/>
    <w:rsid w:val="00C33330"/>
    <w:rsid w:val="00C33EAB"/>
    <w:rsid w:val="00C345FC"/>
    <w:rsid w:val="00C34988"/>
    <w:rsid w:val="00C34FB1"/>
    <w:rsid w:val="00C3536B"/>
    <w:rsid w:val="00C35930"/>
    <w:rsid w:val="00C36A4D"/>
    <w:rsid w:val="00C36EA4"/>
    <w:rsid w:val="00C3733C"/>
    <w:rsid w:val="00C37CB3"/>
    <w:rsid w:val="00C40C96"/>
    <w:rsid w:val="00C40DBB"/>
    <w:rsid w:val="00C40FDF"/>
    <w:rsid w:val="00C40FE5"/>
    <w:rsid w:val="00C410EC"/>
    <w:rsid w:val="00C411A1"/>
    <w:rsid w:val="00C412D9"/>
    <w:rsid w:val="00C41956"/>
    <w:rsid w:val="00C41C21"/>
    <w:rsid w:val="00C42076"/>
    <w:rsid w:val="00C4253B"/>
    <w:rsid w:val="00C42636"/>
    <w:rsid w:val="00C426FD"/>
    <w:rsid w:val="00C45C56"/>
    <w:rsid w:val="00C45DC5"/>
    <w:rsid w:val="00C50B2E"/>
    <w:rsid w:val="00C50E92"/>
    <w:rsid w:val="00C512DD"/>
    <w:rsid w:val="00C51E30"/>
    <w:rsid w:val="00C522C3"/>
    <w:rsid w:val="00C52F28"/>
    <w:rsid w:val="00C54EB8"/>
    <w:rsid w:val="00C55493"/>
    <w:rsid w:val="00C577BD"/>
    <w:rsid w:val="00C61855"/>
    <w:rsid w:val="00C619F6"/>
    <w:rsid w:val="00C62E85"/>
    <w:rsid w:val="00C62EFB"/>
    <w:rsid w:val="00C64CFA"/>
    <w:rsid w:val="00C64EF8"/>
    <w:rsid w:val="00C65D25"/>
    <w:rsid w:val="00C67BD5"/>
    <w:rsid w:val="00C67CDD"/>
    <w:rsid w:val="00C710D2"/>
    <w:rsid w:val="00C7130B"/>
    <w:rsid w:val="00C71672"/>
    <w:rsid w:val="00C71B17"/>
    <w:rsid w:val="00C723C6"/>
    <w:rsid w:val="00C73163"/>
    <w:rsid w:val="00C737DD"/>
    <w:rsid w:val="00C74485"/>
    <w:rsid w:val="00C75188"/>
    <w:rsid w:val="00C75349"/>
    <w:rsid w:val="00C75B9F"/>
    <w:rsid w:val="00C7700F"/>
    <w:rsid w:val="00C77CF1"/>
    <w:rsid w:val="00C80438"/>
    <w:rsid w:val="00C80A7D"/>
    <w:rsid w:val="00C8104B"/>
    <w:rsid w:val="00C8123E"/>
    <w:rsid w:val="00C8126C"/>
    <w:rsid w:val="00C81274"/>
    <w:rsid w:val="00C8162F"/>
    <w:rsid w:val="00C81D4B"/>
    <w:rsid w:val="00C83481"/>
    <w:rsid w:val="00C86630"/>
    <w:rsid w:val="00C866DC"/>
    <w:rsid w:val="00C87526"/>
    <w:rsid w:val="00C8756C"/>
    <w:rsid w:val="00C90008"/>
    <w:rsid w:val="00C9024D"/>
    <w:rsid w:val="00C90B06"/>
    <w:rsid w:val="00C91397"/>
    <w:rsid w:val="00C9188E"/>
    <w:rsid w:val="00C920E4"/>
    <w:rsid w:val="00C92BA4"/>
    <w:rsid w:val="00C93BED"/>
    <w:rsid w:val="00C93E83"/>
    <w:rsid w:val="00C9440B"/>
    <w:rsid w:val="00C947BE"/>
    <w:rsid w:val="00C96E5A"/>
    <w:rsid w:val="00C97E85"/>
    <w:rsid w:val="00CA0E40"/>
    <w:rsid w:val="00CA101B"/>
    <w:rsid w:val="00CA2D53"/>
    <w:rsid w:val="00CA429C"/>
    <w:rsid w:val="00CA4827"/>
    <w:rsid w:val="00CA4ACA"/>
    <w:rsid w:val="00CA57C7"/>
    <w:rsid w:val="00CA691A"/>
    <w:rsid w:val="00CA6974"/>
    <w:rsid w:val="00CA703B"/>
    <w:rsid w:val="00CA74C4"/>
    <w:rsid w:val="00CA7F23"/>
    <w:rsid w:val="00CB019A"/>
    <w:rsid w:val="00CB3568"/>
    <w:rsid w:val="00CB40F4"/>
    <w:rsid w:val="00CB4979"/>
    <w:rsid w:val="00CB4F9D"/>
    <w:rsid w:val="00CB71EB"/>
    <w:rsid w:val="00CB7877"/>
    <w:rsid w:val="00CC0AAF"/>
    <w:rsid w:val="00CC24C0"/>
    <w:rsid w:val="00CC2A2F"/>
    <w:rsid w:val="00CC592E"/>
    <w:rsid w:val="00CC7117"/>
    <w:rsid w:val="00CC7934"/>
    <w:rsid w:val="00CD07F5"/>
    <w:rsid w:val="00CD0A99"/>
    <w:rsid w:val="00CD0C09"/>
    <w:rsid w:val="00CD10F8"/>
    <w:rsid w:val="00CD2524"/>
    <w:rsid w:val="00CD27BC"/>
    <w:rsid w:val="00CD3D50"/>
    <w:rsid w:val="00CD4B53"/>
    <w:rsid w:val="00CD5610"/>
    <w:rsid w:val="00CD59E9"/>
    <w:rsid w:val="00CD63E3"/>
    <w:rsid w:val="00CD7904"/>
    <w:rsid w:val="00CD7953"/>
    <w:rsid w:val="00CE0A7D"/>
    <w:rsid w:val="00CE0F05"/>
    <w:rsid w:val="00CE341B"/>
    <w:rsid w:val="00CE3EED"/>
    <w:rsid w:val="00CE48D9"/>
    <w:rsid w:val="00CE516B"/>
    <w:rsid w:val="00CE5CA5"/>
    <w:rsid w:val="00CE608D"/>
    <w:rsid w:val="00CE7E0C"/>
    <w:rsid w:val="00CF1218"/>
    <w:rsid w:val="00CF163B"/>
    <w:rsid w:val="00CF1790"/>
    <w:rsid w:val="00CF1A99"/>
    <w:rsid w:val="00CF29F5"/>
    <w:rsid w:val="00CF3093"/>
    <w:rsid w:val="00CF3DD5"/>
    <w:rsid w:val="00CF4A83"/>
    <w:rsid w:val="00CF4C85"/>
    <w:rsid w:val="00CF7041"/>
    <w:rsid w:val="00CF72C4"/>
    <w:rsid w:val="00D0125E"/>
    <w:rsid w:val="00D0170C"/>
    <w:rsid w:val="00D02975"/>
    <w:rsid w:val="00D0346E"/>
    <w:rsid w:val="00D03AE0"/>
    <w:rsid w:val="00D03C05"/>
    <w:rsid w:val="00D1010E"/>
    <w:rsid w:val="00D10984"/>
    <w:rsid w:val="00D10AE5"/>
    <w:rsid w:val="00D1132F"/>
    <w:rsid w:val="00D11402"/>
    <w:rsid w:val="00D11AE4"/>
    <w:rsid w:val="00D130B0"/>
    <w:rsid w:val="00D13A76"/>
    <w:rsid w:val="00D14144"/>
    <w:rsid w:val="00D149B7"/>
    <w:rsid w:val="00D15E54"/>
    <w:rsid w:val="00D16186"/>
    <w:rsid w:val="00D1661B"/>
    <w:rsid w:val="00D16E1A"/>
    <w:rsid w:val="00D20769"/>
    <w:rsid w:val="00D22778"/>
    <w:rsid w:val="00D22EDB"/>
    <w:rsid w:val="00D236DF"/>
    <w:rsid w:val="00D2457B"/>
    <w:rsid w:val="00D24919"/>
    <w:rsid w:val="00D250D3"/>
    <w:rsid w:val="00D2576C"/>
    <w:rsid w:val="00D27004"/>
    <w:rsid w:val="00D277FE"/>
    <w:rsid w:val="00D30F83"/>
    <w:rsid w:val="00D31D01"/>
    <w:rsid w:val="00D324B7"/>
    <w:rsid w:val="00D3285F"/>
    <w:rsid w:val="00D33F8C"/>
    <w:rsid w:val="00D34232"/>
    <w:rsid w:val="00D35027"/>
    <w:rsid w:val="00D35B33"/>
    <w:rsid w:val="00D3605A"/>
    <w:rsid w:val="00D3613C"/>
    <w:rsid w:val="00D37DA0"/>
    <w:rsid w:val="00D40643"/>
    <w:rsid w:val="00D4096E"/>
    <w:rsid w:val="00D4097F"/>
    <w:rsid w:val="00D40D1B"/>
    <w:rsid w:val="00D413AD"/>
    <w:rsid w:val="00D4214B"/>
    <w:rsid w:val="00D43B4B"/>
    <w:rsid w:val="00D45618"/>
    <w:rsid w:val="00D458B2"/>
    <w:rsid w:val="00D4638B"/>
    <w:rsid w:val="00D469DF"/>
    <w:rsid w:val="00D46D56"/>
    <w:rsid w:val="00D47701"/>
    <w:rsid w:val="00D5031C"/>
    <w:rsid w:val="00D51E5E"/>
    <w:rsid w:val="00D52EF7"/>
    <w:rsid w:val="00D53337"/>
    <w:rsid w:val="00D53986"/>
    <w:rsid w:val="00D5402E"/>
    <w:rsid w:val="00D54FE6"/>
    <w:rsid w:val="00D562D3"/>
    <w:rsid w:val="00D56C95"/>
    <w:rsid w:val="00D57F91"/>
    <w:rsid w:val="00D616D8"/>
    <w:rsid w:val="00D6218A"/>
    <w:rsid w:val="00D62AD7"/>
    <w:rsid w:val="00D62FEA"/>
    <w:rsid w:val="00D63EA9"/>
    <w:rsid w:val="00D64D52"/>
    <w:rsid w:val="00D64DFD"/>
    <w:rsid w:val="00D6535F"/>
    <w:rsid w:val="00D6550B"/>
    <w:rsid w:val="00D667AA"/>
    <w:rsid w:val="00D676E5"/>
    <w:rsid w:val="00D67B2A"/>
    <w:rsid w:val="00D71599"/>
    <w:rsid w:val="00D71EC6"/>
    <w:rsid w:val="00D74E42"/>
    <w:rsid w:val="00D760BF"/>
    <w:rsid w:val="00D763F9"/>
    <w:rsid w:val="00D77DFC"/>
    <w:rsid w:val="00D80D41"/>
    <w:rsid w:val="00D81D79"/>
    <w:rsid w:val="00D8269D"/>
    <w:rsid w:val="00D83A24"/>
    <w:rsid w:val="00D84B6C"/>
    <w:rsid w:val="00D860BC"/>
    <w:rsid w:val="00D87614"/>
    <w:rsid w:val="00D87BF7"/>
    <w:rsid w:val="00D87D24"/>
    <w:rsid w:val="00D90075"/>
    <w:rsid w:val="00D9052C"/>
    <w:rsid w:val="00D9215C"/>
    <w:rsid w:val="00D92261"/>
    <w:rsid w:val="00D92CEB"/>
    <w:rsid w:val="00D94D35"/>
    <w:rsid w:val="00D94F26"/>
    <w:rsid w:val="00D94F9B"/>
    <w:rsid w:val="00D9610D"/>
    <w:rsid w:val="00D96A6E"/>
    <w:rsid w:val="00D970AB"/>
    <w:rsid w:val="00DA09B2"/>
    <w:rsid w:val="00DA0E38"/>
    <w:rsid w:val="00DA2259"/>
    <w:rsid w:val="00DA249E"/>
    <w:rsid w:val="00DA2D94"/>
    <w:rsid w:val="00DB0E75"/>
    <w:rsid w:val="00DB11A8"/>
    <w:rsid w:val="00DB128D"/>
    <w:rsid w:val="00DB1CD8"/>
    <w:rsid w:val="00DB1E31"/>
    <w:rsid w:val="00DB4D49"/>
    <w:rsid w:val="00DB65BF"/>
    <w:rsid w:val="00DB6C1B"/>
    <w:rsid w:val="00DB7655"/>
    <w:rsid w:val="00DC03F7"/>
    <w:rsid w:val="00DC0E5E"/>
    <w:rsid w:val="00DC2C52"/>
    <w:rsid w:val="00DC3D18"/>
    <w:rsid w:val="00DC41C4"/>
    <w:rsid w:val="00DC4F7B"/>
    <w:rsid w:val="00DC6D8E"/>
    <w:rsid w:val="00DC6FAC"/>
    <w:rsid w:val="00DC7D9C"/>
    <w:rsid w:val="00DD21D5"/>
    <w:rsid w:val="00DD3E3E"/>
    <w:rsid w:val="00DD3EDE"/>
    <w:rsid w:val="00DD5C8B"/>
    <w:rsid w:val="00DD5E69"/>
    <w:rsid w:val="00DD68F8"/>
    <w:rsid w:val="00DE03EF"/>
    <w:rsid w:val="00DE06B0"/>
    <w:rsid w:val="00DE072D"/>
    <w:rsid w:val="00DE270B"/>
    <w:rsid w:val="00DE27E8"/>
    <w:rsid w:val="00DE282A"/>
    <w:rsid w:val="00DE4585"/>
    <w:rsid w:val="00DE49EB"/>
    <w:rsid w:val="00DE6A90"/>
    <w:rsid w:val="00DE6FDC"/>
    <w:rsid w:val="00DE74E3"/>
    <w:rsid w:val="00DE7756"/>
    <w:rsid w:val="00DF11D6"/>
    <w:rsid w:val="00DF3418"/>
    <w:rsid w:val="00DF367B"/>
    <w:rsid w:val="00DF4211"/>
    <w:rsid w:val="00DF5511"/>
    <w:rsid w:val="00DF5EA6"/>
    <w:rsid w:val="00DF6124"/>
    <w:rsid w:val="00DF6DC8"/>
    <w:rsid w:val="00DF740D"/>
    <w:rsid w:val="00E0031F"/>
    <w:rsid w:val="00E0035A"/>
    <w:rsid w:val="00E00D90"/>
    <w:rsid w:val="00E0357E"/>
    <w:rsid w:val="00E046FE"/>
    <w:rsid w:val="00E05BFB"/>
    <w:rsid w:val="00E05D36"/>
    <w:rsid w:val="00E12D5C"/>
    <w:rsid w:val="00E133D9"/>
    <w:rsid w:val="00E14460"/>
    <w:rsid w:val="00E14F5F"/>
    <w:rsid w:val="00E16DC2"/>
    <w:rsid w:val="00E203C6"/>
    <w:rsid w:val="00E2129F"/>
    <w:rsid w:val="00E215B5"/>
    <w:rsid w:val="00E21718"/>
    <w:rsid w:val="00E25625"/>
    <w:rsid w:val="00E27686"/>
    <w:rsid w:val="00E27926"/>
    <w:rsid w:val="00E30AF6"/>
    <w:rsid w:val="00E30D31"/>
    <w:rsid w:val="00E31C90"/>
    <w:rsid w:val="00E32180"/>
    <w:rsid w:val="00E32C45"/>
    <w:rsid w:val="00E333C9"/>
    <w:rsid w:val="00E334F7"/>
    <w:rsid w:val="00E34FE6"/>
    <w:rsid w:val="00E351F3"/>
    <w:rsid w:val="00E36A4A"/>
    <w:rsid w:val="00E378FD"/>
    <w:rsid w:val="00E4079E"/>
    <w:rsid w:val="00E4306A"/>
    <w:rsid w:val="00E4333B"/>
    <w:rsid w:val="00E44224"/>
    <w:rsid w:val="00E4499F"/>
    <w:rsid w:val="00E44AF8"/>
    <w:rsid w:val="00E45445"/>
    <w:rsid w:val="00E45AA4"/>
    <w:rsid w:val="00E46627"/>
    <w:rsid w:val="00E47984"/>
    <w:rsid w:val="00E505D7"/>
    <w:rsid w:val="00E50820"/>
    <w:rsid w:val="00E51A0A"/>
    <w:rsid w:val="00E51E8C"/>
    <w:rsid w:val="00E532D1"/>
    <w:rsid w:val="00E538DE"/>
    <w:rsid w:val="00E56CCF"/>
    <w:rsid w:val="00E6308B"/>
    <w:rsid w:val="00E6349F"/>
    <w:rsid w:val="00E63B19"/>
    <w:rsid w:val="00E6497B"/>
    <w:rsid w:val="00E6562A"/>
    <w:rsid w:val="00E665C2"/>
    <w:rsid w:val="00E66FF7"/>
    <w:rsid w:val="00E70880"/>
    <w:rsid w:val="00E73177"/>
    <w:rsid w:val="00E73EE9"/>
    <w:rsid w:val="00E75AF3"/>
    <w:rsid w:val="00E764CA"/>
    <w:rsid w:val="00E77441"/>
    <w:rsid w:val="00E80CC3"/>
    <w:rsid w:val="00E80DEA"/>
    <w:rsid w:val="00E81B10"/>
    <w:rsid w:val="00E81C03"/>
    <w:rsid w:val="00E81E8B"/>
    <w:rsid w:val="00E82E04"/>
    <w:rsid w:val="00E82F8F"/>
    <w:rsid w:val="00E830FC"/>
    <w:rsid w:val="00E832D2"/>
    <w:rsid w:val="00E841B5"/>
    <w:rsid w:val="00E84ACB"/>
    <w:rsid w:val="00E84BE6"/>
    <w:rsid w:val="00E84BFA"/>
    <w:rsid w:val="00E84C3F"/>
    <w:rsid w:val="00E865A5"/>
    <w:rsid w:val="00E865D1"/>
    <w:rsid w:val="00E876A6"/>
    <w:rsid w:val="00E91D27"/>
    <w:rsid w:val="00E92389"/>
    <w:rsid w:val="00E925FD"/>
    <w:rsid w:val="00E9341C"/>
    <w:rsid w:val="00E94162"/>
    <w:rsid w:val="00E94707"/>
    <w:rsid w:val="00E95481"/>
    <w:rsid w:val="00E966AB"/>
    <w:rsid w:val="00E971EF"/>
    <w:rsid w:val="00EA06ED"/>
    <w:rsid w:val="00EA0C83"/>
    <w:rsid w:val="00EA13D0"/>
    <w:rsid w:val="00EA31C0"/>
    <w:rsid w:val="00EA3407"/>
    <w:rsid w:val="00EA405F"/>
    <w:rsid w:val="00EA486E"/>
    <w:rsid w:val="00EA4E8D"/>
    <w:rsid w:val="00EA648D"/>
    <w:rsid w:val="00EB02CF"/>
    <w:rsid w:val="00EB0343"/>
    <w:rsid w:val="00EB05CB"/>
    <w:rsid w:val="00EB0B7A"/>
    <w:rsid w:val="00EB0FB0"/>
    <w:rsid w:val="00EB1308"/>
    <w:rsid w:val="00EB212B"/>
    <w:rsid w:val="00EB332E"/>
    <w:rsid w:val="00EB334E"/>
    <w:rsid w:val="00EB42EE"/>
    <w:rsid w:val="00EB52E4"/>
    <w:rsid w:val="00EB5E7F"/>
    <w:rsid w:val="00EB71F0"/>
    <w:rsid w:val="00EC176D"/>
    <w:rsid w:val="00EC2018"/>
    <w:rsid w:val="00EC2861"/>
    <w:rsid w:val="00EC2BA2"/>
    <w:rsid w:val="00EC42C7"/>
    <w:rsid w:val="00EC5C96"/>
    <w:rsid w:val="00EC5F11"/>
    <w:rsid w:val="00EC6391"/>
    <w:rsid w:val="00EC6746"/>
    <w:rsid w:val="00EC7FAB"/>
    <w:rsid w:val="00ED019E"/>
    <w:rsid w:val="00ED06BB"/>
    <w:rsid w:val="00ED1285"/>
    <w:rsid w:val="00ED1576"/>
    <w:rsid w:val="00ED19A3"/>
    <w:rsid w:val="00ED1DA4"/>
    <w:rsid w:val="00ED31B4"/>
    <w:rsid w:val="00ED3233"/>
    <w:rsid w:val="00ED37A9"/>
    <w:rsid w:val="00ED446C"/>
    <w:rsid w:val="00ED53CE"/>
    <w:rsid w:val="00ED5AB8"/>
    <w:rsid w:val="00ED7BBE"/>
    <w:rsid w:val="00EE149A"/>
    <w:rsid w:val="00EE17A4"/>
    <w:rsid w:val="00EE1F2E"/>
    <w:rsid w:val="00EE2D75"/>
    <w:rsid w:val="00EE31CF"/>
    <w:rsid w:val="00EE3F50"/>
    <w:rsid w:val="00EE7768"/>
    <w:rsid w:val="00EE7CEE"/>
    <w:rsid w:val="00EF13C9"/>
    <w:rsid w:val="00EF330A"/>
    <w:rsid w:val="00EF44A0"/>
    <w:rsid w:val="00EF44E1"/>
    <w:rsid w:val="00EF5C10"/>
    <w:rsid w:val="00F01192"/>
    <w:rsid w:val="00F0448C"/>
    <w:rsid w:val="00F05A1F"/>
    <w:rsid w:val="00F06818"/>
    <w:rsid w:val="00F06B5B"/>
    <w:rsid w:val="00F100EA"/>
    <w:rsid w:val="00F102A2"/>
    <w:rsid w:val="00F11602"/>
    <w:rsid w:val="00F1206A"/>
    <w:rsid w:val="00F12CF7"/>
    <w:rsid w:val="00F13D47"/>
    <w:rsid w:val="00F145A8"/>
    <w:rsid w:val="00F148EA"/>
    <w:rsid w:val="00F14A98"/>
    <w:rsid w:val="00F20FC6"/>
    <w:rsid w:val="00F222A5"/>
    <w:rsid w:val="00F234ED"/>
    <w:rsid w:val="00F23D44"/>
    <w:rsid w:val="00F2410A"/>
    <w:rsid w:val="00F2447A"/>
    <w:rsid w:val="00F256DF"/>
    <w:rsid w:val="00F30336"/>
    <w:rsid w:val="00F31135"/>
    <w:rsid w:val="00F31BF2"/>
    <w:rsid w:val="00F31C1B"/>
    <w:rsid w:val="00F31C8B"/>
    <w:rsid w:val="00F32837"/>
    <w:rsid w:val="00F34519"/>
    <w:rsid w:val="00F34FE5"/>
    <w:rsid w:val="00F359DA"/>
    <w:rsid w:val="00F35B58"/>
    <w:rsid w:val="00F35C56"/>
    <w:rsid w:val="00F36E02"/>
    <w:rsid w:val="00F3760B"/>
    <w:rsid w:val="00F3763D"/>
    <w:rsid w:val="00F37A2D"/>
    <w:rsid w:val="00F401E3"/>
    <w:rsid w:val="00F414B3"/>
    <w:rsid w:val="00F417C1"/>
    <w:rsid w:val="00F41CC9"/>
    <w:rsid w:val="00F4377C"/>
    <w:rsid w:val="00F447A1"/>
    <w:rsid w:val="00F46015"/>
    <w:rsid w:val="00F46253"/>
    <w:rsid w:val="00F47107"/>
    <w:rsid w:val="00F479B5"/>
    <w:rsid w:val="00F47FCB"/>
    <w:rsid w:val="00F51272"/>
    <w:rsid w:val="00F519F2"/>
    <w:rsid w:val="00F53CD9"/>
    <w:rsid w:val="00F5632B"/>
    <w:rsid w:val="00F56808"/>
    <w:rsid w:val="00F56911"/>
    <w:rsid w:val="00F575EB"/>
    <w:rsid w:val="00F57C3A"/>
    <w:rsid w:val="00F610E1"/>
    <w:rsid w:val="00F6148F"/>
    <w:rsid w:val="00F61550"/>
    <w:rsid w:val="00F665FC"/>
    <w:rsid w:val="00F67010"/>
    <w:rsid w:val="00F71073"/>
    <w:rsid w:val="00F718B3"/>
    <w:rsid w:val="00F71AEE"/>
    <w:rsid w:val="00F72B56"/>
    <w:rsid w:val="00F73869"/>
    <w:rsid w:val="00F74C44"/>
    <w:rsid w:val="00F755DF"/>
    <w:rsid w:val="00F7644E"/>
    <w:rsid w:val="00F766B1"/>
    <w:rsid w:val="00F775AC"/>
    <w:rsid w:val="00F8107F"/>
    <w:rsid w:val="00F810E7"/>
    <w:rsid w:val="00F82DD8"/>
    <w:rsid w:val="00F83FF4"/>
    <w:rsid w:val="00F86F1B"/>
    <w:rsid w:val="00F90DD9"/>
    <w:rsid w:val="00F916D7"/>
    <w:rsid w:val="00F92ABC"/>
    <w:rsid w:val="00F92D0D"/>
    <w:rsid w:val="00F92D17"/>
    <w:rsid w:val="00F958D3"/>
    <w:rsid w:val="00F97014"/>
    <w:rsid w:val="00F97192"/>
    <w:rsid w:val="00FA0451"/>
    <w:rsid w:val="00FA07C8"/>
    <w:rsid w:val="00FA1A57"/>
    <w:rsid w:val="00FA1AFF"/>
    <w:rsid w:val="00FA3531"/>
    <w:rsid w:val="00FA4C0B"/>
    <w:rsid w:val="00FA5D15"/>
    <w:rsid w:val="00FA7B21"/>
    <w:rsid w:val="00FB0344"/>
    <w:rsid w:val="00FB1152"/>
    <w:rsid w:val="00FB26E1"/>
    <w:rsid w:val="00FB2728"/>
    <w:rsid w:val="00FB274A"/>
    <w:rsid w:val="00FB3211"/>
    <w:rsid w:val="00FB383C"/>
    <w:rsid w:val="00FB524F"/>
    <w:rsid w:val="00FB5E2A"/>
    <w:rsid w:val="00FB5F29"/>
    <w:rsid w:val="00FB7A82"/>
    <w:rsid w:val="00FC0D3E"/>
    <w:rsid w:val="00FC5553"/>
    <w:rsid w:val="00FC6425"/>
    <w:rsid w:val="00FD0AC7"/>
    <w:rsid w:val="00FD1217"/>
    <w:rsid w:val="00FD1618"/>
    <w:rsid w:val="00FD394B"/>
    <w:rsid w:val="00FD47C1"/>
    <w:rsid w:val="00FE026C"/>
    <w:rsid w:val="00FE0E98"/>
    <w:rsid w:val="00FE1468"/>
    <w:rsid w:val="00FE1673"/>
    <w:rsid w:val="00FE2B84"/>
    <w:rsid w:val="00FE4FB9"/>
    <w:rsid w:val="00FE6482"/>
    <w:rsid w:val="00FE6BD1"/>
    <w:rsid w:val="00FE6E97"/>
    <w:rsid w:val="00FE782B"/>
    <w:rsid w:val="00FF2812"/>
    <w:rsid w:val="00FF346E"/>
    <w:rsid w:val="00FF367B"/>
    <w:rsid w:val="00FF3C5A"/>
    <w:rsid w:val="00FF4FF0"/>
    <w:rsid w:val="00FF56B7"/>
    <w:rsid w:val="00FF62C5"/>
    <w:rsid w:val="00FF6C44"/>
    <w:rsid w:val="00FF70AE"/>
    <w:rsid w:val="00FF715B"/>
    <w:rsid w:val="00FF79FE"/>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C1"/>
    <w:pPr>
      <w:spacing w:after="200" w:line="276" w:lineRule="auto"/>
    </w:pPr>
    <w:rPr>
      <w:rFonts w:cs="Calibri"/>
      <w:lang w:val="en-US" w:eastAsia="en-US"/>
    </w:rPr>
  </w:style>
  <w:style w:type="paragraph" w:styleId="Heading1">
    <w:name w:val="heading 1"/>
    <w:basedOn w:val="Normal"/>
    <w:next w:val="Normal"/>
    <w:link w:val="Heading1Char"/>
    <w:uiPriority w:val="99"/>
    <w:qFormat/>
    <w:rsid w:val="003317C1"/>
    <w:pPr>
      <w:keepNext/>
      <w:spacing w:before="240" w:after="60" w:line="240" w:lineRule="auto"/>
      <w:outlineLvl w:val="0"/>
    </w:pPr>
    <w:rPr>
      <w:rFonts w:ascii="Arial" w:eastAsia="Times New Roman" w:hAnsi="Arial" w:cs="Arial"/>
      <w:b/>
      <w:bCs/>
      <w:color w:val="17557F"/>
      <w:kern w:val="32"/>
      <w:sz w:val="32"/>
      <w:szCs w:val="32"/>
      <w:lang w:val="bg-B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7C1"/>
    <w:rPr>
      <w:rFonts w:ascii="Arial" w:hAnsi="Arial" w:cs="Arial"/>
      <w:b/>
      <w:bCs/>
      <w:color w:val="17557F"/>
      <w:kern w:val="32"/>
      <w:sz w:val="32"/>
      <w:szCs w:val="32"/>
      <w:lang w:eastAsia="bg-BG"/>
    </w:rPr>
  </w:style>
  <w:style w:type="character" w:styleId="Hyperlink">
    <w:name w:val="Hyperlink"/>
    <w:basedOn w:val="DefaultParagraphFont"/>
    <w:uiPriority w:val="99"/>
    <w:rsid w:val="003317C1"/>
    <w:rPr>
      <w:color w:val="0000FF"/>
      <w:u w:val="single"/>
    </w:rPr>
  </w:style>
  <w:style w:type="paragraph" w:styleId="BodyText">
    <w:name w:val="Body Text"/>
    <w:basedOn w:val="Normal"/>
    <w:link w:val="BodyTextChar"/>
    <w:uiPriority w:val="99"/>
    <w:semiHidden/>
    <w:rsid w:val="003317C1"/>
    <w:pPr>
      <w:spacing w:after="0" w:line="240" w:lineRule="auto"/>
      <w:jc w:val="center"/>
    </w:pPr>
    <w:rPr>
      <w:rFonts w:ascii="Times New Roman" w:eastAsia="Times New Roman" w:hAnsi="Times New Roman" w:cs="Times New Roman"/>
      <w:b/>
      <w:bCs/>
      <w:sz w:val="32"/>
      <w:szCs w:val="32"/>
      <w:lang w:val="bg-BG"/>
    </w:rPr>
  </w:style>
  <w:style w:type="character" w:customStyle="1" w:styleId="BodyTextChar">
    <w:name w:val="Body Text Char"/>
    <w:basedOn w:val="DefaultParagraphFont"/>
    <w:link w:val="BodyText"/>
    <w:uiPriority w:val="99"/>
    <w:semiHidden/>
    <w:locked/>
    <w:rsid w:val="003317C1"/>
    <w:rPr>
      <w:rFonts w:ascii="Times New Roman" w:hAnsi="Times New Roman" w:cs="Times New Roman"/>
      <w:b/>
      <w:bCs/>
      <w:sz w:val="24"/>
      <w:szCs w:val="24"/>
    </w:rPr>
  </w:style>
  <w:style w:type="paragraph" w:styleId="FootnoteText">
    <w:name w:val="footnote text"/>
    <w:basedOn w:val="Normal"/>
    <w:link w:val="FootnoteTextChar"/>
    <w:uiPriority w:val="99"/>
    <w:semiHidden/>
    <w:rsid w:val="00AF551B"/>
    <w:rPr>
      <w:sz w:val="20"/>
      <w:szCs w:val="20"/>
    </w:rPr>
  </w:style>
  <w:style w:type="character" w:customStyle="1" w:styleId="FootnoteTextChar">
    <w:name w:val="Footnote Text Char"/>
    <w:basedOn w:val="DefaultParagraphFont"/>
    <w:link w:val="FootnoteText"/>
    <w:uiPriority w:val="99"/>
    <w:semiHidden/>
    <w:locked/>
    <w:rsid w:val="00AF551B"/>
    <w:rPr>
      <w:lang w:val="en-US" w:eastAsia="en-US"/>
    </w:rPr>
  </w:style>
  <w:style w:type="character" w:styleId="FootnoteReference">
    <w:name w:val="footnote reference"/>
    <w:basedOn w:val="DefaultParagraphFont"/>
    <w:uiPriority w:val="99"/>
    <w:semiHidden/>
    <w:rsid w:val="00AF551B"/>
    <w:rPr>
      <w:vertAlign w:val="superscript"/>
    </w:rPr>
  </w:style>
  <w:style w:type="character" w:styleId="CommentReference">
    <w:name w:val="annotation reference"/>
    <w:basedOn w:val="DefaultParagraphFont"/>
    <w:uiPriority w:val="99"/>
    <w:semiHidden/>
    <w:rsid w:val="00760B67"/>
    <w:rPr>
      <w:sz w:val="16"/>
      <w:szCs w:val="16"/>
    </w:rPr>
  </w:style>
  <w:style w:type="paragraph" w:styleId="CommentText">
    <w:name w:val="annotation text"/>
    <w:basedOn w:val="Normal"/>
    <w:link w:val="CommentTextChar"/>
    <w:uiPriority w:val="99"/>
    <w:semiHidden/>
    <w:rsid w:val="00760B67"/>
    <w:rPr>
      <w:sz w:val="20"/>
      <w:szCs w:val="20"/>
    </w:rPr>
  </w:style>
  <w:style w:type="character" w:customStyle="1" w:styleId="CommentTextChar">
    <w:name w:val="Comment Text Char"/>
    <w:basedOn w:val="DefaultParagraphFont"/>
    <w:link w:val="CommentText"/>
    <w:uiPriority w:val="99"/>
    <w:semiHidden/>
    <w:locked/>
    <w:rsid w:val="00760B67"/>
    <w:rPr>
      <w:lang w:val="en-US" w:eastAsia="en-US"/>
    </w:rPr>
  </w:style>
  <w:style w:type="paragraph" w:styleId="CommentSubject">
    <w:name w:val="annotation subject"/>
    <w:basedOn w:val="CommentText"/>
    <w:next w:val="CommentText"/>
    <w:link w:val="CommentSubjectChar"/>
    <w:uiPriority w:val="99"/>
    <w:semiHidden/>
    <w:rsid w:val="00760B67"/>
    <w:rPr>
      <w:b/>
      <w:bCs/>
    </w:rPr>
  </w:style>
  <w:style w:type="character" w:customStyle="1" w:styleId="CommentSubjectChar">
    <w:name w:val="Comment Subject Char"/>
    <w:basedOn w:val="CommentTextChar"/>
    <w:link w:val="CommentSubject"/>
    <w:uiPriority w:val="99"/>
    <w:semiHidden/>
    <w:locked/>
    <w:rsid w:val="00760B67"/>
    <w:rPr>
      <w:b/>
      <w:bCs/>
    </w:rPr>
  </w:style>
  <w:style w:type="paragraph" w:styleId="BalloonText">
    <w:name w:val="Balloon Text"/>
    <w:basedOn w:val="Normal"/>
    <w:link w:val="BalloonTextChar"/>
    <w:uiPriority w:val="99"/>
    <w:semiHidden/>
    <w:rsid w:val="0076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B67"/>
    <w:rPr>
      <w:rFonts w:ascii="Tahoma" w:hAnsi="Tahoma" w:cs="Tahoma"/>
      <w:sz w:val="16"/>
      <w:szCs w:val="16"/>
      <w:lang w:val="en-US" w:eastAsia="en-US"/>
    </w:rPr>
  </w:style>
  <w:style w:type="paragraph" w:styleId="Header">
    <w:name w:val="header"/>
    <w:basedOn w:val="Normal"/>
    <w:link w:val="HeaderChar"/>
    <w:uiPriority w:val="99"/>
    <w:semiHidden/>
    <w:rsid w:val="00ED446C"/>
    <w:pPr>
      <w:tabs>
        <w:tab w:val="center" w:pos="4536"/>
        <w:tab w:val="right" w:pos="9072"/>
      </w:tabs>
    </w:pPr>
  </w:style>
  <w:style w:type="character" w:customStyle="1" w:styleId="HeaderChar">
    <w:name w:val="Header Char"/>
    <w:basedOn w:val="DefaultParagraphFont"/>
    <w:link w:val="Header"/>
    <w:uiPriority w:val="99"/>
    <w:semiHidden/>
    <w:locked/>
    <w:rsid w:val="00ED446C"/>
    <w:rPr>
      <w:sz w:val="22"/>
      <w:szCs w:val="22"/>
      <w:lang w:val="en-US" w:eastAsia="en-US"/>
    </w:rPr>
  </w:style>
  <w:style w:type="paragraph" w:styleId="Footer">
    <w:name w:val="footer"/>
    <w:basedOn w:val="Normal"/>
    <w:link w:val="FooterChar"/>
    <w:uiPriority w:val="99"/>
    <w:rsid w:val="00ED446C"/>
    <w:pPr>
      <w:tabs>
        <w:tab w:val="center" w:pos="4536"/>
        <w:tab w:val="right" w:pos="9072"/>
      </w:tabs>
    </w:pPr>
  </w:style>
  <w:style w:type="character" w:customStyle="1" w:styleId="FooterChar">
    <w:name w:val="Footer Char"/>
    <w:basedOn w:val="DefaultParagraphFont"/>
    <w:link w:val="Footer"/>
    <w:uiPriority w:val="99"/>
    <w:locked/>
    <w:rsid w:val="00ED446C"/>
    <w:rPr>
      <w:sz w:val="22"/>
      <w:szCs w:val="22"/>
      <w:lang w:val="en-US" w:eastAsia="en-US"/>
    </w:rPr>
  </w:style>
  <w:style w:type="character" w:customStyle="1" w:styleId="apple-converted-space">
    <w:name w:val="apple-converted-space"/>
    <w:basedOn w:val="DefaultParagraphFont"/>
    <w:uiPriority w:val="99"/>
    <w:rsid w:val="00527304"/>
  </w:style>
  <w:style w:type="paragraph" w:styleId="NormalWeb">
    <w:name w:val="Normal (Web)"/>
    <w:basedOn w:val="Normal"/>
    <w:uiPriority w:val="99"/>
    <w:semiHidden/>
    <w:rsid w:val="0032140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Emphasis">
    <w:name w:val="Emphasis"/>
    <w:basedOn w:val="DefaultParagraphFont"/>
    <w:uiPriority w:val="99"/>
    <w:qFormat/>
    <w:rsid w:val="0032140E"/>
    <w:rPr>
      <w:i/>
      <w:iCs/>
    </w:rPr>
  </w:style>
</w:styles>
</file>

<file path=word/webSettings.xml><?xml version="1.0" encoding="utf-8"?>
<w:webSettings xmlns:r="http://schemas.openxmlformats.org/officeDocument/2006/relationships" xmlns:w="http://schemas.openxmlformats.org/wordprocessingml/2006/main">
  <w:divs>
    <w:div w:id="677778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e.b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il@ime.b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nikolova@ime.b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nev@ime.bg" TargetMode="External"/><Relationship Id="rId4" Type="http://schemas.openxmlformats.org/officeDocument/2006/relationships/webSettings" Target="webSettings.xml"/><Relationship Id="rId9" Type="http://schemas.openxmlformats.org/officeDocument/2006/relationships/hyperlink" Target="http://ime.bg/var/images/IME_Heated_Tobacco_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974</Words>
  <Characters>5555</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Ganev</dc:creator>
  <cp:keywords/>
  <dc:description/>
  <cp:lastModifiedBy>222pepi</cp:lastModifiedBy>
  <cp:revision>2</cp:revision>
  <cp:lastPrinted>2015-07-10T10:20:00Z</cp:lastPrinted>
  <dcterms:created xsi:type="dcterms:W3CDTF">2017-07-13T06:23:00Z</dcterms:created>
  <dcterms:modified xsi:type="dcterms:W3CDTF">2017-07-13T06:23:00Z</dcterms:modified>
</cp:coreProperties>
</file>